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783" w:rsidRPr="00662783" w:rsidRDefault="00662783" w:rsidP="00662783">
      <w:pPr>
        <w:widowControl/>
        <w:jc w:val="center"/>
        <w:rPr>
          <w:rFonts w:ascii="宋体" w:eastAsia="宋体" w:hAnsi="宋体" w:cs="宋体"/>
          <w:kern w:val="0"/>
          <w:sz w:val="24"/>
          <w:szCs w:val="24"/>
        </w:rPr>
      </w:pPr>
      <w:r w:rsidRPr="00662783">
        <w:rPr>
          <w:rFonts w:ascii="微软雅黑" w:eastAsia="微软雅黑" w:hAnsi="微软雅黑" w:cs="宋体" w:hint="eastAsia"/>
          <w:b/>
          <w:bCs/>
          <w:color w:val="202020"/>
          <w:kern w:val="0"/>
          <w:sz w:val="27"/>
          <w:szCs w:val="27"/>
          <w:shd w:val="clear" w:color="auto" w:fill="FFFFFF"/>
        </w:rPr>
        <w:t>淄博市2025年下半年普通话水平等级测试通知</w:t>
      </w:r>
    </w:p>
    <w:p w:rsidR="00662783" w:rsidRPr="00662783" w:rsidRDefault="00662783" w:rsidP="00662783">
      <w:pPr>
        <w:widowControl/>
        <w:shd w:val="clear" w:color="auto" w:fill="FFFFFF"/>
        <w:spacing w:line="450" w:lineRule="atLeast"/>
        <w:jc w:val="center"/>
        <w:rPr>
          <w:rFonts w:ascii="微软雅黑" w:eastAsia="微软雅黑" w:hAnsi="微软雅黑" w:cs="宋体"/>
          <w:color w:val="202020"/>
          <w:kern w:val="0"/>
          <w:sz w:val="23"/>
          <w:szCs w:val="23"/>
        </w:rPr>
      </w:pPr>
      <w:proofErr w:type="gramStart"/>
      <w:r w:rsidRPr="00662783">
        <w:rPr>
          <w:rFonts w:ascii="微软雅黑" w:eastAsia="微软雅黑" w:hAnsi="微软雅黑" w:cs="宋体" w:hint="eastAsia"/>
          <w:color w:val="202020"/>
          <w:kern w:val="0"/>
          <w:sz w:val="23"/>
          <w:szCs w:val="23"/>
        </w:rPr>
        <w:t>淄教函</w:t>
      </w:r>
      <w:proofErr w:type="gramEnd"/>
      <w:r w:rsidRPr="00662783">
        <w:rPr>
          <w:rFonts w:ascii="微软雅黑" w:eastAsia="微软雅黑" w:hAnsi="微软雅黑" w:cs="宋体" w:hint="eastAsia"/>
          <w:color w:val="202020"/>
          <w:kern w:val="0"/>
          <w:sz w:val="23"/>
          <w:szCs w:val="23"/>
        </w:rPr>
        <w:t>〔2025〕30号</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根据《山东省关于〈普通话水平测试管理规定〉的实施意见》（</w:t>
      </w:r>
      <w:proofErr w:type="gramStart"/>
      <w:r w:rsidRPr="00662783">
        <w:rPr>
          <w:rFonts w:ascii="宋体" w:eastAsia="宋体" w:hAnsi="宋体" w:cs="宋体"/>
          <w:kern w:val="0"/>
          <w:szCs w:val="21"/>
        </w:rPr>
        <w:t>鲁教语字</w:t>
      </w:r>
      <w:proofErr w:type="gramEnd"/>
      <w:r w:rsidRPr="00662783">
        <w:rPr>
          <w:rFonts w:ascii="宋体" w:eastAsia="宋体" w:hAnsi="宋体" w:cs="宋体"/>
          <w:kern w:val="0"/>
          <w:szCs w:val="21"/>
        </w:rPr>
        <w:t>〔2021〕3号）等文件规定和我市实际，现将淄博市2025年下半年普通话水平等级测试有关事项通知如下。</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一、报名范围</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在淄博市学习、工作、生活的社会人员均可报名。原则上高校学生不在报名范围之内，可由所在学校负责组织参加考试。</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二、报名时间与考点安排</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（一）报名时间：9月14日上午8:30至9月19日下午5点（请考生务必</w:t>
      </w:r>
      <w:proofErr w:type="gramStart"/>
      <w:r w:rsidRPr="00662783">
        <w:rPr>
          <w:rFonts w:ascii="宋体" w:eastAsia="宋体" w:hAnsi="宋体" w:cs="宋体"/>
          <w:kern w:val="0"/>
          <w:szCs w:val="21"/>
        </w:rPr>
        <w:t>关注线</w:t>
      </w:r>
      <w:proofErr w:type="gramEnd"/>
      <w:r w:rsidRPr="00662783">
        <w:rPr>
          <w:rFonts w:ascii="宋体" w:eastAsia="宋体" w:hAnsi="宋体" w:cs="宋体"/>
          <w:kern w:val="0"/>
          <w:szCs w:val="21"/>
        </w:rPr>
        <w:t>上缴费时间要求）</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（二）考点安排：</w:t>
      </w:r>
    </w:p>
    <w:tbl>
      <w:tblPr>
        <w:tblW w:w="8985" w:type="dxa"/>
        <w:tblCellMar>
          <w:top w:w="15" w:type="dxa"/>
          <w:left w:w="15" w:type="dxa"/>
          <w:bottom w:w="15" w:type="dxa"/>
          <w:right w:w="15" w:type="dxa"/>
        </w:tblCellMar>
        <w:tblLook w:val="04A0" w:firstRow="1" w:lastRow="0" w:firstColumn="1" w:lastColumn="0" w:noHBand="0" w:noVBand="1"/>
      </w:tblPr>
      <w:tblGrid>
        <w:gridCol w:w="2514"/>
        <w:gridCol w:w="3129"/>
        <w:gridCol w:w="1363"/>
        <w:gridCol w:w="1979"/>
      </w:tblGrid>
      <w:tr w:rsidR="00662783" w:rsidRPr="00662783" w:rsidTr="00662783">
        <w:trPr>
          <w:trHeight w:val="480"/>
        </w:trPr>
        <w:tc>
          <w:tcPr>
            <w:tcW w:w="2520" w:type="dxa"/>
            <w:tcBorders>
              <w:top w:val="nil"/>
              <w:left w:val="nil"/>
              <w:bottom w:val="nil"/>
              <w:right w:val="nil"/>
            </w:tcBorders>
            <w:tcMar>
              <w:top w:w="0" w:type="dxa"/>
              <w:left w:w="105" w:type="dxa"/>
              <w:bottom w:w="0" w:type="dxa"/>
              <w:right w:w="105" w:type="dxa"/>
            </w:tcMar>
            <w:hideMark/>
          </w:tcPr>
          <w:p w:rsidR="00662783" w:rsidRPr="00662783" w:rsidRDefault="00662783" w:rsidP="00662783">
            <w:pPr>
              <w:widowControl/>
              <w:spacing w:line="405"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考点名称</w:t>
            </w:r>
          </w:p>
        </w:tc>
        <w:tc>
          <w:tcPr>
            <w:tcW w:w="3135" w:type="dxa"/>
            <w:tcBorders>
              <w:top w:val="nil"/>
              <w:left w:val="nil"/>
              <w:bottom w:val="nil"/>
              <w:right w:val="nil"/>
            </w:tcBorders>
            <w:tcMar>
              <w:top w:w="0" w:type="dxa"/>
              <w:left w:w="105" w:type="dxa"/>
              <w:bottom w:w="0" w:type="dxa"/>
              <w:right w:w="105" w:type="dxa"/>
            </w:tcMar>
            <w:hideMark/>
          </w:tcPr>
          <w:p w:rsidR="00662783" w:rsidRPr="00662783" w:rsidRDefault="00662783" w:rsidP="00662783">
            <w:pPr>
              <w:widowControl/>
              <w:spacing w:line="405"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考试地址</w:t>
            </w:r>
          </w:p>
        </w:tc>
        <w:tc>
          <w:tcPr>
            <w:tcW w:w="1365" w:type="dxa"/>
            <w:tcBorders>
              <w:top w:val="nil"/>
              <w:left w:val="nil"/>
              <w:bottom w:val="nil"/>
              <w:right w:val="nil"/>
            </w:tcBorders>
            <w:tcMar>
              <w:top w:w="0" w:type="dxa"/>
              <w:left w:w="105" w:type="dxa"/>
              <w:bottom w:w="0" w:type="dxa"/>
              <w:right w:w="105" w:type="dxa"/>
            </w:tcMar>
            <w:hideMark/>
          </w:tcPr>
          <w:p w:rsidR="00662783" w:rsidRPr="00662783" w:rsidRDefault="00662783" w:rsidP="00662783">
            <w:pPr>
              <w:widowControl/>
              <w:spacing w:line="405"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考试时间</w:t>
            </w:r>
          </w:p>
        </w:tc>
        <w:tc>
          <w:tcPr>
            <w:tcW w:w="1980" w:type="dxa"/>
            <w:tcBorders>
              <w:top w:val="nil"/>
              <w:left w:val="nil"/>
              <w:bottom w:val="nil"/>
              <w:right w:val="nil"/>
            </w:tcBorders>
            <w:tcMar>
              <w:top w:w="0" w:type="dxa"/>
              <w:left w:w="105" w:type="dxa"/>
              <w:bottom w:w="0" w:type="dxa"/>
              <w:right w:w="105" w:type="dxa"/>
            </w:tcMar>
            <w:hideMark/>
          </w:tcPr>
          <w:p w:rsidR="00662783" w:rsidRPr="00662783" w:rsidRDefault="00662783" w:rsidP="00662783">
            <w:pPr>
              <w:widowControl/>
              <w:spacing w:line="405"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考区联系方式</w:t>
            </w:r>
          </w:p>
        </w:tc>
      </w:tr>
      <w:tr w:rsidR="00662783" w:rsidRPr="00662783" w:rsidTr="00662783">
        <w:trPr>
          <w:trHeight w:val="885"/>
        </w:trPr>
        <w:tc>
          <w:tcPr>
            <w:tcW w:w="2520"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淄博市普通话培训测试淄博职业学院考点</w:t>
            </w:r>
          </w:p>
        </w:tc>
        <w:tc>
          <w:tcPr>
            <w:tcW w:w="3135"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淄博职业学院西校区厚德楼（淄博市周村区联通路516号）</w:t>
            </w:r>
          </w:p>
        </w:tc>
        <w:tc>
          <w:tcPr>
            <w:tcW w:w="1365"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ind w:left="210"/>
              <w:jc w:val="center"/>
              <w:rPr>
                <w:rFonts w:ascii="宋体" w:eastAsia="宋体" w:hAnsi="宋体" w:cs="宋体"/>
                <w:kern w:val="0"/>
                <w:sz w:val="24"/>
                <w:szCs w:val="24"/>
              </w:rPr>
            </w:pPr>
            <w:r w:rsidRPr="00662783">
              <w:rPr>
                <w:rFonts w:ascii="仿宋_GB2312" w:eastAsia="仿宋_GB2312" w:hAnsi="宋体" w:cs="宋体" w:hint="eastAsia"/>
                <w:kern w:val="0"/>
                <w:szCs w:val="21"/>
              </w:rPr>
              <w:t>9月27日</w:t>
            </w:r>
          </w:p>
        </w:tc>
        <w:tc>
          <w:tcPr>
            <w:tcW w:w="1980"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0533-2342896</w:t>
            </w:r>
          </w:p>
        </w:tc>
      </w:tr>
      <w:tr w:rsidR="00662783" w:rsidRPr="00662783" w:rsidTr="00662783">
        <w:trPr>
          <w:trHeight w:val="885"/>
        </w:trPr>
        <w:tc>
          <w:tcPr>
            <w:tcW w:w="2520"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博山区普通话培训测试考点</w:t>
            </w:r>
          </w:p>
        </w:tc>
        <w:tc>
          <w:tcPr>
            <w:tcW w:w="3135"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淄博工贸学校西校区（博山区域城镇体育路108号）</w:t>
            </w:r>
          </w:p>
        </w:tc>
        <w:tc>
          <w:tcPr>
            <w:tcW w:w="1365"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10月10日</w:t>
            </w:r>
          </w:p>
        </w:tc>
        <w:tc>
          <w:tcPr>
            <w:tcW w:w="1980"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0533-4182508</w:t>
            </w:r>
          </w:p>
        </w:tc>
      </w:tr>
      <w:tr w:rsidR="00662783" w:rsidRPr="00662783" w:rsidTr="00662783">
        <w:trPr>
          <w:trHeight w:val="810"/>
        </w:trPr>
        <w:tc>
          <w:tcPr>
            <w:tcW w:w="2520"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沂源县普通话培训测试考点</w:t>
            </w:r>
          </w:p>
        </w:tc>
        <w:tc>
          <w:tcPr>
            <w:tcW w:w="3135"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淄博电子工程学校（淄博市沂源县振兴西路1号）</w:t>
            </w:r>
          </w:p>
        </w:tc>
        <w:tc>
          <w:tcPr>
            <w:tcW w:w="1365"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10月11日</w:t>
            </w:r>
          </w:p>
        </w:tc>
        <w:tc>
          <w:tcPr>
            <w:tcW w:w="1980" w:type="dxa"/>
            <w:tcBorders>
              <w:top w:val="nil"/>
              <w:left w:val="nil"/>
              <w:bottom w:val="nil"/>
              <w:right w:val="nil"/>
            </w:tcBorders>
            <w:tcMar>
              <w:top w:w="0" w:type="dxa"/>
              <w:left w:w="105" w:type="dxa"/>
              <w:bottom w:w="0" w:type="dxa"/>
              <w:right w:w="105" w:type="dxa"/>
            </w:tcMar>
            <w:vAlign w:val="center"/>
            <w:hideMark/>
          </w:tcPr>
          <w:p w:rsidR="00662783" w:rsidRPr="00662783" w:rsidRDefault="00662783" w:rsidP="00662783">
            <w:pPr>
              <w:widowControl/>
              <w:spacing w:line="300" w:lineRule="atLeast"/>
              <w:jc w:val="center"/>
              <w:rPr>
                <w:rFonts w:ascii="宋体" w:eastAsia="宋体" w:hAnsi="宋体" w:cs="宋体"/>
                <w:kern w:val="0"/>
                <w:sz w:val="24"/>
                <w:szCs w:val="24"/>
              </w:rPr>
            </w:pPr>
            <w:r w:rsidRPr="00662783">
              <w:rPr>
                <w:rFonts w:ascii="仿宋_GB2312" w:eastAsia="仿宋_GB2312" w:hAnsi="宋体" w:cs="宋体" w:hint="eastAsia"/>
                <w:kern w:val="0"/>
                <w:szCs w:val="21"/>
              </w:rPr>
              <w:t>0533-3266586</w:t>
            </w:r>
          </w:p>
        </w:tc>
      </w:tr>
    </w:tbl>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三、报名流程</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（一）网上报名</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1.考生登录“国家普通话水平测试在线报名系统”（https://bm.cltt.org/#/index），首次</w:t>
      </w:r>
      <w:proofErr w:type="gramStart"/>
      <w:r w:rsidRPr="00662783">
        <w:rPr>
          <w:rFonts w:ascii="宋体" w:eastAsia="宋体" w:hAnsi="宋体" w:cs="宋体"/>
          <w:kern w:val="0"/>
          <w:szCs w:val="21"/>
        </w:rPr>
        <w:t>登录请</w:t>
      </w:r>
      <w:proofErr w:type="gramEnd"/>
      <w:r w:rsidRPr="00662783">
        <w:rPr>
          <w:rFonts w:ascii="宋体" w:eastAsia="宋体" w:hAnsi="宋体" w:cs="宋体"/>
          <w:kern w:val="0"/>
          <w:szCs w:val="21"/>
        </w:rPr>
        <w:t>先注册，登录后点击“报名入口”—“山东”—“我要报名”——“淄博市普通话培训测试中心”，根据个人实际情况选择测试时间、考点报名，具体考试时间以准考证为准。</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2.报名要求。照片要求为本人近六个月内彩色免冠证件照，照片底色必须为白色，上传照片为JPG/JPEG格式，分辨率为390×567像素,大小在1M以内。</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“从事职业”一</w:t>
      </w:r>
      <w:proofErr w:type="gramStart"/>
      <w:r w:rsidRPr="00662783">
        <w:rPr>
          <w:rFonts w:ascii="宋体" w:eastAsia="宋体" w:hAnsi="宋体" w:cs="宋体"/>
          <w:kern w:val="0"/>
          <w:szCs w:val="21"/>
        </w:rPr>
        <w:t>栏选择</w:t>
      </w:r>
      <w:proofErr w:type="gramEnd"/>
      <w:r w:rsidRPr="00662783">
        <w:rPr>
          <w:rFonts w:ascii="宋体" w:eastAsia="宋体" w:hAnsi="宋体" w:cs="宋体"/>
          <w:kern w:val="0"/>
          <w:szCs w:val="21"/>
        </w:rPr>
        <w:t>考生目前所从事职业，无对应项的考生选择“社会其他人员”。</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“所在单位”一栏填写考生单位名称，未参加工作的考生填写家庭住址。</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“联系方式”一栏务必准确填写本人能够收到短信验证码的手机号码。</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因报考信息填报错误导致不能参加测试或普通话证书信息有误的，考生自负责任。</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（二）网上审核</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请考生务必在提交信息成功后随时关注审核结果（一般24小时内信息审核），若报名审核未通过，请根据不通过原因在报名结束前及时修改信息再次报名，修改时间结束，审核仍未通过的考生，视为放弃报名。</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lastRenderedPageBreak/>
        <w:t>（三）线上缴费</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信息审核时间为工作日24小时内，请考生务必在报名第二天及时关注个人信息审核情况，并在个人信息审核通过时间之后72小时内完成线上缴费，成人50元（人）。</w:t>
      </w:r>
      <w:proofErr w:type="gramStart"/>
      <w:r w:rsidRPr="00662783">
        <w:rPr>
          <w:rFonts w:ascii="宋体" w:eastAsia="宋体" w:hAnsi="宋体" w:cs="宋体"/>
          <w:kern w:val="0"/>
          <w:szCs w:val="21"/>
        </w:rPr>
        <w:t>超时未</w:t>
      </w:r>
      <w:proofErr w:type="gramEnd"/>
      <w:r w:rsidRPr="00662783">
        <w:rPr>
          <w:rFonts w:ascii="宋体" w:eastAsia="宋体" w:hAnsi="宋体" w:cs="宋体"/>
          <w:kern w:val="0"/>
          <w:szCs w:val="21"/>
        </w:rPr>
        <w:t>缴费造成报名不通过、不能参加考试的，后果由考生自负。因个人原因未参加考试的，不予退款。</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四、准考证打印</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完成缴费的考生可在测试前3天登录“国家普通话水平测试在线报名系统”在页面上方点击“准考证打印”，自行打印准考证。</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五、现场测试</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（一）测试时间</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具体测试时间及地点以《准考证》注明为准，考生须按照本人《准考证》规定的报到时间提前30分钟报到，携带身份证原件、准考证到相应考点报到，严格遵守测试要求及测试纪律。</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（二）测试方式</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淄博市普通话水平测试采用国家普通话水平网络智能测试系统，以口试的方式进行。口试题型包括读单音节字词（分值10分，限时3.5分钟）、读多音节字词（分值20分，限时2.5分钟）、朗读短文（分值30分，限时4分钟）、命题说话（分值40分，限时3分钟）。通过测试应试人的普通话规范程度和熟练程度，认定其普通话水平等级。</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（三）测试流程</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1.报到：考生根据准考证上的时间提前30分钟凭本人身份证原件和准考证到考点报到。</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2.候测：考生由工作人员引导进入候</w:t>
      </w:r>
      <w:proofErr w:type="gramStart"/>
      <w:r w:rsidRPr="00662783">
        <w:rPr>
          <w:rFonts w:ascii="宋体" w:eastAsia="宋体" w:hAnsi="宋体" w:cs="宋体"/>
          <w:kern w:val="0"/>
          <w:szCs w:val="21"/>
        </w:rPr>
        <w:t>测室候</w:t>
      </w:r>
      <w:proofErr w:type="gramEnd"/>
      <w:r w:rsidRPr="00662783">
        <w:rPr>
          <w:rFonts w:ascii="宋体" w:eastAsia="宋体" w:hAnsi="宋体" w:cs="宋体"/>
          <w:kern w:val="0"/>
          <w:szCs w:val="21"/>
        </w:rPr>
        <w:t>考。</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3.信息采集：考生携带身份证原件由工作人员引导进入</w:t>
      </w:r>
      <w:proofErr w:type="gramStart"/>
      <w:r w:rsidRPr="00662783">
        <w:rPr>
          <w:rFonts w:ascii="宋体" w:eastAsia="宋体" w:hAnsi="宋体" w:cs="宋体"/>
          <w:kern w:val="0"/>
          <w:szCs w:val="21"/>
        </w:rPr>
        <w:t>采集室</w:t>
      </w:r>
      <w:proofErr w:type="gramEnd"/>
      <w:r w:rsidRPr="00662783">
        <w:rPr>
          <w:rFonts w:ascii="宋体" w:eastAsia="宋体" w:hAnsi="宋体" w:cs="宋体"/>
          <w:kern w:val="0"/>
          <w:szCs w:val="21"/>
        </w:rPr>
        <w:t>进行信息采集。</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4.测试：考生由工作人员引导进入考场参加测试。</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5.离场：考生测试完毕，等待本场次考生全部测试结束后，统一离开考场。</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特别提醒：根据国家语委新修订的《普通话水平测试规程》，测试流程取消</w:t>
      </w:r>
      <w:proofErr w:type="gramStart"/>
      <w:r w:rsidRPr="00662783">
        <w:rPr>
          <w:rFonts w:ascii="宋体" w:eastAsia="宋体" w:hAnsi="宋体" w:cs="宋体"/>
          <w:kern w:val="0"/>
          <w:szCs w:val="21"/>
        </w:rPr>
        <w:t>了备测环节</w:t>
      </w:r>
      <w:proofErr w:type="gramEnd"/>
      <w:r w:rsidRPr="00662783">
        <w:rPr>
          <w:rFonts w:ascii="宋体" w:eastAsia="宋体" w:hAnsi="宋体" w:cs="宋体"/>
          <w:kern w:val="0"/>
          <w:szCs w:val="21"/>
        </w:rPr>
        <w:t>，请考生知晓。</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六、成绩查询及证书发放</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普通话水平测试等级证书分为纸质证书和电子证书，二者具有同等效力。考生可登录“国家普通话水平测试在线报名系统”网站，查询考试成绩（一般2个月左右出成绩）。</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证书发放：纸质证书由国家统一打印，分批次下发到省市，一般成绩公示后1个月左右证书发放到测试点。证书发放采取“邮寄”和“自取”两种方式，“邮寄”的方式是考生本人在国家普测报名系统里自行选择并</w:t>
      </w:r>
      <w:proofErr w:type="gramStart"/>
      <w:r w:rsidRPr="00662783">
        <w:rPr>
          <w:rFonts w:ascii="宋体" w:eastAsia="宋体" w:hAnsi="宋体" w:cs="宋体"/>
          <w:kern w:val="0"/>
          <w:szCs w:val="21"/>
        </w:rPr>
        <w:t>扫码支付</w:t>
      </w:r>
      <w:proofErr w:type="gramEnd"/>
      <w:r w:rsidRPr="00662783">
        <w:rPr>
          <w:rFonts w:ascii="宋体" w:eastAsia="宋体" w:hAnsi="宋体" w:cs="宋体"/>
          <w:kern w:val="0"/>
          <w:szCs w:val="21"/>
        </w:rPr>
        <w:t>邮费（邮寄地址填写务必准确，如出现信息填写有误证书领取不到，责任自负）。“自取”的方式，需携带本人身份证（电子版或复印件均可）、提供普通话证书编号后四位按照考点时间安排到测试点领取，证书可由他人代领，需额外提供代领人身份证。证书按照国家规定保存一年，逾期未领，视为放弃纸质证书。</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七、考试违规处理</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考试违规按照《国家教育考试违规处理办法》（中华人民共和国教育部令第33号）、《刑法修正案》（九）、《普通话水平测试管理规定》（教育部令第51号）等有关规定处</w:t>
      </w:r>
      <w:r w:rsidRPr="00662783">
        <w:rPr>
          <w:rFonts w:ascii="宋体" w:eastAsia="宋体" w:hAnsi="宋体" w:cs="宋体"/>
          <w:kern w:val="0"/>
          <w:szCs w:val="21"/>
        </w:rPr>
        <w:lastRenderedPageBreak/>
        <w:t>理。考生在测试期间作弊或者违规携带其他电子设备或纸张等其他严重违反考场纪律行为的，取消本次测试成绩，并报送至省语委办和国家测试机构，记入全国普通话水平测试违纪人员档案并通报至应试人所在单位。</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市普通话培训测试中心不组织与测试相关的培训，不指定相关教材，不委托任何机构代理报名或组织考试。</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 </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附件：普通话水平测试电子证书查询方式</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       </w:t>
      </w:r>
    </w:p>
    <w:p w:rsidR="00662783" w:rsidRPr="00662783" w:rsidRDefault="00662783" w:rsidP="00662783">
      <w:pPr>
        <w:widowControl/>
        <w:spacing w:line="360" w:lineRule="atLeast"/>
        <w:ind w:firstLine="480"/>
        <w:jc w:val="left"/>
        <w:rPr>
          <w:rFonts w:ascii="宋体" w:eastAsia="宋体" w:hAnsi="宋体" w:cs="宋体"/>
          <w:kern w:val="0"/>
          <w:szCs w:val="21"/>
        </w:rPr>
      </w:pPr>
      <w:r w:rsidRPr="00662783">
        <w:rPr>
          <w:rFonts w:ascii="宋体" w:eastAsia="宋体" w:hAnsi="宋体" w:cs="宋体"/>
          <w:kern w:val="0"/>
          <w:szCs w:val="21"/>
        </w:rPr>
        <w:t>     </w:t>
      </w:r>
    </w:p>
    <w:p w:rsidR="00662783" w:rsidRPr="00662783" w:rsidRDefault="00662783" w:rsidP="00662783">
      <w:pPr>
        <w:widowControl/>
        <w:spacing w:line="360" w:lineRule="atLeast"/>
        <w:ind w:firstLine="480"/>
        <w:jc w:val="right"/>
        <w:rPr>
          <w:rFonts w:ascii="宋体" w:eastAsia="宋体" w:hAnsi="宋体" w:cs="宋体"/>
          <w:kern w:val="0"/>
          <w:szCs w:val="21"/>
        </w:rPr>
      </w:pPr>
      <w:r w:rsidRPr="00662783">
        <w:rPr>
          <w:rFonts w:ascii="宋体" w:eastAsia="宋体" w:hAnsi="宋体" w:cs="宋体"/>
          <w:kern w:val="0"/>
          <w:szCs w:val="21"/>
        </w:rPr>
        <w:t>                       淄博市教育局</w:t>
      </w:r>
    </w:p>
    <w:p w:rsidR="00662783" w:rsidRPr="00662783" w:rsidRDefault="00662783" w:rsidP="00662783">
      <w:pPr>
        <w:widowControl/>
        <w:spacing w:line="360" w:lineRule="atLeast"/>
        <w:ind w:firstLine="480"/>
        <w:jc w:val="right"/>
        <w:rPr>
          <w:rFonts w:ascii="宋体" w:eastAsia="宋体" w:hAnsi="宋体" w:cs="宋体"/>
          <w:kern w:val="0"/>
          <w:szCs w:val="21"/>
        </w:rPr>
      </w:pPr>
      <w:r w:rsidRPr="00662783">
        <w:rPr>
          <w:rFonts w:ascii="宋体" w:eastAsia="宋体" w:hAnsi="宋体" w:cs="宋体"/>
          <w:kern w:val="0"/>
          <w:szCs w:val="21"/>
        </w:rPr>
        <w:t>2025年9月2日</w:t>
      </w:r>
    </w:p>
    <w:p w:rsidR="00662783" w:rsidRPr="00662783" w:rsidRDefault="00662783" w:rsidP="00662783">
      <w:pPr>
        <w:widowControl/>
        <w:shd w:val="clear" w:color="auto" w:fill="FFFFFF"/>
        <w:spacing w:line="525" w:lineRule="atLeast"/>
        <w:ind w:right="645"/>
        <w:textAlignment w:val="baseline"/>
        <w:rPr>
          <w:rFonts w:ascii="宋体" w:eastAsia="宋体" w:hAnsi="宋体" w:cs="宋体"/>
          <w:kern w:val="0"/>
          <w:szCs w:val="21"/>
        </w:rPr>
      </w:pPr>
    </w:p>
    <w:p w:rsidR="00662783" w:rsidRPr="00662783" w:rsidRDefault="00662783" w:rsidP="00662783">
      <w:pPr>
        <w:widowControl/>
        <w:spacing w:line="360" w:lineRule="atLeast"/>
        <w:jc w:val="left"/>
        <w:rPr>
          <w:rFonts w:ascii="宋体" w:eastAsia="宋体" w:hAnsi="宋体" w:cs="宋体"/>
          <w:kern w:val="0"/>
          <w:szCs w:val="21"/>
        </w:rPr>
      </w:pPr>
      <w:r w:rsidRPr="00662783">
        <w:rPr>
          <w:rFonts w:ascii="方正小标宋简体" w:eastAsia="方正小标宋简体" w:hAnsi="宋体" w:cs="宋体" w:hint="eastAsia"/>
          <w:kern w:val="0"/>
          <w:sz w:val="44"/>
          <w:szCs w:val="44"/>
          <w:shd w:val="clear" w:color="auto" w:fill="FFFFFF"/>
        </w:rPr>
        <w:br/>
      </w:r>
    </w:p>
    <w:p w:rsidR="00662783" w:rsidRPr="00662783" w:rsidRDefault="00662783" w:rsidP="00662783">
      <w:pPr>
        <w:widowControl/>
        <w:spacing w:line="360" w:lineRule="atLeast"/>
        <w:jc w:val="left"/>
        <w:rPr>
          <w:rFonts w:ascii="宋体" w:eastAsia="宋体" w:hAnsi="宋体" w:cs="宋体"/>
          <w:kern w:val="0"/>
          <w:szCs w:val="21"/>
        </w:rPr>
      </w:pPr>
    </w:p>
    <w:p w:rsidR="00FB2E6D" w:rsidRDefault="00662783" w:rsidP="00662783">
      <w:pPr>
        <w:rPr>
          <w:rFonts w:hint="eastAsia"/>
        </w:rPr>
      </w:pPr>
      <w:r w:rsidRPr="00662783">
        <w:rPr>
          <w:rFonts w:ascii="宋体" w:eastAsia="宋体" w:hAnsi="宋体" w:cs="宋体"/>
          <w:kern w:val="0"/>
          <w:sz w:val="24"/>
          <w:szCs w:val="24"/>
        </w:rPr>
        <w:br/>
      </w:r>
      <w:bookmarkStart w:id="0" w:name="_GoBack"/>
      <w:bookmarkEnd w:id="0"/>
    </w:p>
    <w:sectPr w:rsidR="00FB2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01"/>
    <w:rsid w:val="000108D0"/>
    <w:rsid w:val="00051E59"/>
    <w:rsid w:val="00321301"/>
    <w:rsid w:val="00662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03668">
      <w:bodyDiv w:val="1"/>
      <w:marLeft w:val="0"/>
      <w:marRight w:val="0"/>
      <w:marTop w:val="0"/>
      <w:marBottom w:val="0"/>
      <w:divBdr>
        <w:top w:val="none" w:sz="0" w:space="0" w:color="auto"/>
        <w:left w:val="none" w:sz="0" w:space="0" w:color="auto"/>
        <w:bottom w:val="none" w:sz="0" w:space="0" w:color="auto"/>
        <w:right w:val="none" w:sz="0" w:space="0" w:color="auto"/>
      </w:divBdr>
    </w:div>
    <w:div w:id="1575778319">
      <w:bodyDiv w:val="1"/>
      <w:marLeft w:val="0"/>
      <w:marRight w:val="0"/>
      <w:marTop w:val="0"/>
      <w:marBottom w:val="0"/>
      <w:divBdr>
        <w:top w:val="none" w:sz="0" w:space="0" w:color="auto"/>
        <w:left w:val="none" w:sz="0" w:space="0" w:color="auto"/>
        <w:bottom w:val="none" w:sz="0" w:space="0" w:color="auto"/>
        <w:right w:val="none" w:sz="0" w:space="0" w:color="auto"/>
      </w:divBdr>
      <w:divsChild>
        <w:div w:id="645162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333</Words>
  <Characters>1900</Characters>
  <Application>Microsoft Office Word</Application>
  <DocSecurity>0</DocSecurity>
  <Lines>15</Lines>
  <Paragraphs>4</Paragraphs>
  <ScaleCrop>false</ScaleCrop>
  <Company>Microsoft</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2025-09-08T01:07:00Z</dcterms:created>
  <dcterms:modified xsi:type="dcterms:W3CDTF">2025-09-08T01:09:00Z</dcterms:modified>
</cp:coreProperties>
</file>