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方正小标宋简体" w:hAnsi="黑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方正小标宋简体" w:hAnsi="黑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临淄区</w:t>
      </w: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教育和体育局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2023</w:t>
      </w:r>
      <w:r>
        <w:rPr>
          <w:rFonts w:hint="eastAsia" w:ascii="方正小标宋简体" w:hAnsi="黑体" w:eastAsia="方正小标宋简体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ascii="方正小标宋简体" w:hAnsi="黑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本报告按照《国务院办公厅政府信息与政务公开办公室关于印发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〈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中华人民共和国政府信息公开工作年度报告格式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〉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的通知》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国办公开办函〔2021〕30号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本年度报告中所列数据的统计期限自2023年1月1日起，至2023年12月31日止。如对报告内容有疑问，请与临淄区教育和体育局联系（地址：临淄区晏婴路185号；邮编：255400；电话：0533-7866502；邮箱：lzqjyjbgs@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zb.shandong.cn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</w:pPr>
      <w:r>
        <w:rPr>
          <w:rFonts w:ascii="黑体" w:hAnsi="宋体" w:eastAsia="黑体" w:cs="黑体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2023年，区教体局坚持以人民为中心持续深化政务公开的工作，聚力抓好主动公开、依申请公开、信息管理、平台建设等重点工作，不断提升公开实效，切实保障了人民群众的知情权、参与权、表达权和监督权，推动教体工作高品质提升、高质量发展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Fonts w:hint="eastAsia" w:asci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</w:rPr>
        <w:t>主动公开</w:t>
      </w:r>
      <w:r>
        <w:rPr>
          <w:rFonts w:hint="eastAsia" w:asci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信息情况</w:t>
      </w:r>
      <w:r>
        <w:rPr>
          <w:rFonts w:hint="eastAsia" w:asci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全年在区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政府门户网站主动公开信息242条，加大业务动态、招生入学、教师招考、教育预决算等方面的信息公开力度，提升政务公开标准化、规范化水平。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2023年，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区教体局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进一步规范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教育领域公共企事业单位信息公开，持续深化全区中小学、中等职业学校信息公开工作的管理，不断加大调度督导力度。监督指导各基层单位依据《2023年山东省公共企事业单位信息公开第三方评估工作实施方案》，认真梳理公开信息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主动公开学校概况、规划统计、财务信息、招生录取等信息2143条。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_GB2312" w:eastAsia="楷体_GB2312" w:cs="楷体_GB2312"/>
          <w:caps w:val="0"/>
          <w:color w:val="000000"/>
          <w:spacing w:val="0"/>
          <w:sz w:val="32"/>
          <w:szCs w:val="32"/>
          <w:lang w:val="en-US" w:eastAsia="zh-CN"/>
        </w:rPr>
        <w:t>（二）</w:t>
      </w:r>
      <w:r>
        <w:rPr>
          <w:rFonts w:hint="eastAsia" w:ascii="楷体_GB2312" w:hAnsi="宋体" w:eastAsia="楷体_GB2312" w:cs="楷体_GB2312"/>
          <w:caps w:val="0"/>
          <w:color w:val="000000"/>
          <w:spacing w:val="0"/>
          <w:sz w:val="32"/>
          <w:szCs w:val="32"/>
        </w:rPr>
        <w:t>依申请公开情况。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lang w:val="en-US" w:eastAsia="zh-CN"/>
        </w:rPr>
        <w:t>区教体局共收到政府信息公开申请2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lang w:eastAsia="zh-CN"/>
        </w:rPr>
        <w:t>件，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与202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年相比同期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减少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3件。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lang w:val="en-US" w:eastAsia="zh-CN"/>
        </w:rPr>
        <w:t>已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全部按时办结，及时受理率和答复率均达到100%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全年未收到依申请公开的行政复议和行政诉讼。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楷体_GB2312" w:eastAsia="楷体_GB2312" w:cs="楷体_GB2312"/>
          <w:caps w:val="0"/>
          <w:color w:val="000000"/>
          <w:spacing w:val="0"/>
          <w:sz w:val="32"/>
          <w:szCs w:val="32"/>
          <w:lang w:val="en-US" w:eastAsia="zh-CN"/>
        </w:rPr>
        <w:t>（三）政府</w:t>
      </w:r>
      <w:r>
        <w:rPr>
          <w:rFonts w:hint="eastAsia" w:ascii="楷体_GB2312" w:eastAsia="楷体_GB2312" w:cs="楷体_GB2312"/>
          <w:caps w:val="0"/>
          <w:color w:val="000000"/>
          <w:spacing w:val="0"/>
          <w:sz w:val="32"/>
          <w:szCs w:val="32"/>
        </w:rPr>
        <w:t>信息管理情况。</w:t>
      </w:r>
      <w:r>
        <w:rPr>
          <w:rFonts w:hint="eastAsia" w:ascii="仿宋_GB2312" w:hAnsi="仿宋_GB2312" w:eastAsia="仿宋_GB2312" w:cs="仿宋_GB2312"/>
          <w:b/>
          <w:bCs/>
          <w:caps w:val="0"/>
          <w:color w:val="000000"/>
          <w:spacing w:val="0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-SA"/>
        </w:rPr>
        <w:t>区教体局不断更新政府信息公开目录信息、丰富公开内容，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坚持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做到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政府网站和“临淄教育”微信公众号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等政务新媒体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同步发布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/>
          <w:bCs/>
          <w:caps w:val="0"/>
          <w:color w:val="000000"/>
          <w:spacing w:val="0"/>
          <w:kern w:val="0"/>
          <w:sz w:val="32"/>
          <w:szCs w:val="32"/>
          <w:lang w:val="en-US" w:eastAsia="zh-CN" w:bidi="ar-SA"/>
        </w:rPr>
        <w:t>二是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-SA"/>
        </w:rPr>
        <w:t>严格执行信息</w:t>
      </w:r>
      <w:r>
        <w:rPr>
          <w:rFonts w:hint="eastAsia" w:ascii="仿宋_GB2312" w:hAnsi="仿宋_GB2312" w:eastAsia="仿宋_GB2312" w:cs="仿宋_GB2312"/>
          <w:caps w:val="0"/>
          <w:color w:val="auto"/>
          <w:spacing w:val="0"/>
          <w:kern w:val="0"/>
          <w:sz w:val="32"/>
          <w:szCs w:val="32"/>
          <w:lang w:val="en-US" w:eastAsia="zh-CN" w:bidi="ar-SA"/>
        </w:rPr>
        <w:t>公开保密审查制度，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对拟公开的政府信息依法依规做好保密审查，做到“涉密信息不上网、上网信息不涉密”</w:t>
      </w:r>
      <w:r>
        <w:rPr>
          <w:rFonts w:hint="eastAsia" w:ascii="仿宋_GB2312" w:hAnsi="仿宋_GB2312" w:eastAsia="仿宋_GB2312" w:cs="仿宋_GB2312"/>
          <w:caps w:val="0"/>
          <w:color w:val="auto"/>
          <w:spacing w:val="0"/>
          <w:kern w:val="0"/>
          <w:sz w:val="32"/>
          <w:szCs w:val="32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/>
          <w:bCs/>
          <w:caps w:val="0"/>
          <w:color w:val="auto"/>
          <w:spacing w:val="0"/>
          <w:kern w:val="0"/>
          <w:sz w:val="32"/>
          <w:szCs w:val="32"/>
          <w:lang w:val="en-US" w:eastAsia="zh-CN" w:bidi="ar-SA"/>
        </w:rPr>
        <w:t>三是</w:t>
      </w:r>
      <w:r>
        <w:rPr>
          <w:rFonts w:hint="eastAsia" w:ascii="仿宋_GB2312" w:hAnsi="仿宋_GB2312" w:eastAsia="仿宋_GB2312" w:cs="仿宋_GB2312"/>
          <w:caps w:val="0"/>
          <w:color w:val="auto"/>
          <w:spacing w:val="0"/>
          <w:kern w:val="0"/>
          <w:sz w:val="32"/>
          <w:szCs w:val="32"/>
          <w:lang w:val="en-US" w:eastAsia="zh-CN" w:bidi="ar-SA"/>
        </w:rPr>
        <w:t>认真做好规范性文件审查、清理工作。2023年，区教体局未制定规范性文件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aps w:val="0"/>
          <w:color w:val="auto"/>
          <w:spacing w:val="0"/>
          <w:kern w:val="0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（四）政府信息公开</w:t>
      </w:r>
      <w:r>
        <w:rPr>
          <w:rFonts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平台建设情况</w:t>
      </w:r>
      <w:r>
        <w:rPr>
          <w:rFonts w:hint="eastAsia" w:ascii="楷体_GB2312" w:eastAsia="楷体_GB2312" w:cs="楷体_GB2312"/>
          <w:caps w:val="0"/>
          <w:color w:val="000000"/>
          <w:spacing w:val="0"/>
          <w:sz w:val="32"/>
          <w:szCs w:val="32"/>
        </w:rPr>
        <w:t>。</w:t>
      </w:r>
      <w:r>
        <w:rPr>
          <w:rFonts w:hint="eastAsia" w:ascii="楷体_GB2312" w:eastAsia="楷体_GB2312" w:cs="楷体_GB2312"/>
          <w:caps w:val="0"/>
          <w:color w:val="000000"/>
          <w:spacing w:val="0"/>
          <w:sz w:val="32"/>
          <w:szCs w:val="32"/>
          <w:lang w:val="en-US" w:eastAsia="zh-CN"/>
        </w:rPr>
        <w:t>2023年，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区教体局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持续加强政府门户网站和政务新媒体建设和监管，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以“临淄教育”微信公众号为“龙头”，依托政务新媒体平台，赋能机制创新，保持工作日日均更新频率。在聚焦教育体育动态、政策宣传解读等方面，主动接受群众监督、回应网民关切，推动区域教育体育宣传有遵循、有节奏、有活力、有韵味，持续擦亮“临淄教育”宣传“金字招牌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2023年，区教体局在“临淄教育”微博公开信息606条，微信公众号公开信息1439条，关注人数达8万余人。为全力做好春季高考、夏季高考、教资考试等大型考试考务工作，区教体局进一步加强线下公开场所、电话咨询等信息公开渠道建设，增设</w:t>
      </w:r>
      <w:r>
        <w:rPr>
          <w:rFonts w:hint="eastAsia" w:ascii="仿宋_GB2312" w:hAnsi="仿宋_GB2312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电话咨询专线，安排专人现场解答释疑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、及时回应，最大程度满足服务对象及社会公众的个性化信息需求。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每年定期发布政府信息公开年报。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宋体" w:eastAsia="楷体_GB2312" w:cs="楷体_GB2312"/>
          <w:caps w:val="0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楷体_GB2312" w:hAnsi="宋体" w:eastAsia="楷体_GB2312" w:cs="楷体_GB2312"/>
          <w:caps w:val="0"/>
          <w:color w:val="000000"/>
          <w:spacing w:val="0"/>
          <w:sz w:val="32"/>
          <w:szCs w:val="32"/>
          <w:lang w:val="en-US" w:eastAsia="zh-CN"/>
        </w:rPr>
        <w:t>五</w:t>
      </w:r>
      <w:r>
        <w:rPr>
          <w:rFonts w:hint="eastAsia" w:ascii="楷体_GB2312" w:hAnsi="宋体" w:eastAsia="楷体_GB2312" w:cs="楷体_GB2312"/>
          <w:caps w:val="0"/>
          <w:color w:val="000000"/>
          <w:spacing w:val="0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政府信息公开</w:t>
      </w:r>
      <w:r>
        <w:rPr>
          <w:rFonts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监督保障情况</w:t>
      </w:r>
      <w:r>
        <w:rPr>
          <w:rFonts w:hint="eastAsia" w:ascii="楷体_GB2312" w:hAnsi="宋体" w:eastAsia="楷体_GB2312" w:cs="楷体_GB2312"/>
          <w:caps w:val="0"/>
          <w:color w:val="000000"/>
          <w:spacing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根据单位人事工作变动情况，区教体局及时调整政府信息公开工作领导小组成员。由局办公室牵头负责推进、指导、协调、监督局政务公开工作，安排专人负责网站信息公开的维护管理和公开信息的编辑、审核，有效保证信息更新的速率和质量。全年政务公开专题培训3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8"/>
        <w:jc w:val="both"/>
        <w:textAlignment w:val="auto"/>
        <w:rPr>
          <w:rFonts w:ascii="宋体" w:hAnsi="宋体" w:eastAsia="宋体" w:cs="宋体"/>
          <w:kern w:val="0"/>
          <w:szCs w:val="21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tbl>
      <w:tblPr>
        <w:tblStyle w:val="23"/>
        <w:tblW w:w="8124" w:type="dxa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exact"/>
        </w:trPr>
        <w:tc>
          <w:tcPr>
            <w:tcW w:w="81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1" w:right="1"/>
              <w:jc w:val="both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（一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exact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right="27"/>
              <w:jc w:val="both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216"/>
              <w:jc w:val="both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275"/>
              <w:jc w:val="both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exact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规章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exact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exact"/>
        </w:trPr>
        <w:tc>
          <w:tcPr>
            <w:tcW w:w="81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5"/>
              <w:jc w:val="both"/>
              <w:textAlignment w:val="auto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第二十条</w:t>
            </w:r>
            <w:r>
              <w:rPr>
                <w:rFonts w:hint="eastAsia"/>
                <w:sz w:val="21"/>
                <w:lang w:val="en-US" w:eastAsia="zh-CN"/>
              </w:rPr>
              <w:tab/>
            </w:r>
            <w:r>
              <w:rPr>
                <w:rFonts w:hint="eastAsia"/>
                <w:sz w:val="21"/>
                <w:lang w:val="en-US" w:eastAsia="zh-CN"/>
              </w:rPr>
              <w:t>第 （五）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exact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exact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446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exact"/>
        </w:trPr>
        <w:tc>
          <w:tcPr>
            <w:tcW w:w="81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15"/>
              <w:jc w:val="both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（六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exact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exact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exact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exact"/>
        </w:trPr>
        <w:tc>
          <w:tcPr>
            <w:tcW w:w="81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25"/>
              <w:jc w:val="both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exact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right="1"/>
              <w:jc w:val="both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本年收费金额  （单位 ：万元</w:t>
            </w:r>
            <w:r>
              <w:rPr>
                <w:rFonts w:hint="eastAsia"/>
                <w:sz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exact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107"/>
              <w:jc w:val="both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/>
                <w:sz w:val="21"/>
                <w:lang w:val="en-US" w:eastAsia="zh-CN"/>
              </w:rPr>
              <w:t>83.435105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8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55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4159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80" w:hanging="180" w:hangingChars="100"/>
              <w:jc w:val="both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80" w:hanging="180" w:hangingChars="100"/>
              <w:jc w:val="both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80" w:hanging="180" w:hangingChars="100"/>
              <w:jc w:val="both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80" w:hanging="180" w:hangingChars="100"/>
              <w:jc w:val="both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其他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</w:p>
        </w:tc>
        <w:tc>
          <w:tcPr>
            <w:tcW w:w="41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8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黑体" w:hAnsi="黑体" w:eastAsia="黑体" w:cs="黑体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aps w:val="0"/>
          <w:color w:val="000000"/>
          <w:spacing w:val="0"/>
          <w:sz w:val="32"/>
          <w:szCs w:val="32"/>
          <w:lang w:val="en-US" w:eastAsia="zh-CN"/>
        </w:rPr>
        <w:t>五、存在的主要问题及改进情况</w:t>
      </w:r>
    </w:p>
    <w:p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楷体_GB2312" w:hAnsi="楷体_GB2312" w:eastAsia="楷体_GB2312" w:cs="楷体_GB2312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aps w:val="0"/>
          <w:color w:val="auto"/>
          <w:spacing w:val="0"/>
          <w:sz w:val="32"/>
          <w:szCs w:val="32"/>
          <w:lang w:val="en-US" w:eastAsia="zh-CN"/>
        </w:rPr>
        <w:t>（一）存在问</w:t>
      </w:r>
      <w:r>
        <w:rPr>
          <w:rFonts w:hint="eastAsia" w:ascii="楷体_GB2312" w:hAnsi="楷体_GB2312" w:eastAsia="楷体_GB2312" w:cs="楷体_GB2312"/>
          <w:caps w:val="0"/>
          <w:color w:val="auto"/>
          <w:spacing w:val="0"/>
          <w:sz w:val="32"/>
          <w:szCs w:val="32"/>
        </w:rPr>
        <w:t>题</w:t>
      </w:r>
    </w:p>
    <w:p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aps w:val="0"/>
          <w:color w:val="auto"/>
          <w:spacing w:val="0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caps w:val="0"/>
          <w:color w:val="auto"/>
          <w:spacing w:val="0"/>
          <w:sz w:val="32"/>
          <w:szCs w:val="32"/>
          <w:lang w:val="en-US" w:eastAsia="zh-CN"/>
        </w:rPr>
        <w:t>基层单位公开队伍专业化水平有待提升，个别单位信息审核把关不严，存在专有名词发布不严谨的问题。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default" w:ascii="仿宋_GB2312" w:hAnsi="仿宋_GB2312" w:eastAsia="仿宋_GB2312" w:cs="仿宋_GB2312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aps w:val="0"/>
          <w:color w:val="auto"/>
          <w:spacing w:val="0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caps w:val="0"/>
          <w:color w:val="auto"/>
          <w:spacing w:val="0"/>
          <w:sz w:val="32"/>
          <w:szCs w:val="32"/>
          <w:lang w:val="en-US" w:eastAsia="zh-CN"/>
        </w:rPr>
        <w:t>信息公开形式比较单一、不够生动，多以文字为主，没有及时采取群众喜闻乐见的形式进行信息公开。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楷体_GB2312" w:hAnsi="楷体_GB2312" w:eastAsia="楷体_GB2312" w:cs="楷体_GB2312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aps w:val="0"/>
          <w:color w:val="auto"/>
          <w:spacing w:val="0"/>
          <w:sz w:val="32"/>
          <w:szCs w:val="32"/>
          <w:lang w:val="en-US" w:eastAsia="zh-CN"/>
        </w:rPr>
        <w:t>改进措施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eastAsia" w:ascii="仿宋" w:hAnsi="仿宋" w:eastAsia="仿宋" w:cs="仿宋"/>
          <w:caps w:val="0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" w:hAnsi="仿宋" w:eastAsia="仿宋" w:cs="仿宋"/>
          <w:b/>
          <w:bCs/>
          <w:caps w:val="0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Style w:val="10"/>
          <w:rFonts w:ascii="仿宋" w:hAnsi="仿宋" w:eastAsia="仿宋" w:cs="仿宋"/>
          <w:b/>
          <w:bCs/>
          <w:caps w:val="0"/>
          <w:spacing w:val="0"/>
          <w:sz w:val="32"/>
          <w:szCs w:val="32"/>
          <w:shd w:val="clear" w:fill="FFFFFF"/>
        </w:rPr>
        <w:t>是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shd w:val="clear" w:fill="FFFFFF"/>
          <w:lang w:val="en-US" w:eastAsia="zh-CN"/>
        </w:rPr>
        <w:t>强化业务培训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shd w:val="clear" w:fill="FFFFFF"/>
        </w:rPr>
        <w:t>。加大培训力度，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shd w:val="clear" w:fill="FFFFFF"/>
          <w:lang w:val="en-US" w:eastAsia="zh-CN"/>
        </w:rPr>
        <w:t>对基层单位分批次开展政务公开工作有关文件和规定集中学习，明确公开范围和内容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shd w:val="clear" w:fill="FFFFFF"/>
          <w:lang w:val="en-US" w:eastAsia="zh-CN"/>
        </w:rPr>
        <w:t>提升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shd w:val="clear" w:fill="FFFFFF"/>
        </w:rPr>
        <w:t>工作人员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shd w:val="clear" w:fill="FFFFFF"/>
          <w:lang w:val="en-US" w:eastAsia="zh-CN"/>
        </w:rPr>
        <w:t>整体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shd w:val="clear" w:fill="FFFFFF"/>
        </w:rPr>
        <w:t>业务水平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shd w:val="clear" w:fill="FFFFFF"/>
          <w:lang w:val="en-US" w:eastAsia="zh-CN"/>
        </w:rPr>
        <w:t>和能力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shd w:val="clear" w:fill="FFFFFF"/>
        </w:rPr>
        <w:t>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eastAsia" w:ascii="仿宋" w:hAnsi="仿宋" w:eastAsia="仿宋" w:cs="仿宋"/>
          <w:caps w:val="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10"/>
          <w:rFonts w:hint="eastAsia" w:ascii="仿宋" w:hAnsi="仿宋" w:eastAsia="仿宋" w:cs="仿宋"/>
          <w:b/>
          <w:bCs/>
          <w:caps w:val="0"/>
          <w:spacing w:val="0"/>
          <w:sz w:val="32"/>
          <w:szCs w:val="32"/>
          <w:shd w:val="clear" w:fill="FFFFFF"/>
          <w:lang w:val="en-US" w:eastAsia="zh-CN"/>
        </w:rPr>
        <w:t>二是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shd w:val="clear" w:fill="FFFFFF"/>
        </w:rPr>
        <w:t>完善信息审核纠错机制。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shd w:val="clear" w:fill="FFFFFF"/>
          <w:lang w:val="en-US" w:eastAsia="zh-CN"/>
        </w:rPr>
        <w:t>召开教体系统宣传技能专题培训，严格执行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信息发布“三审三校”制度，加大审查力度，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shd w:val="clear" w:fill="FFFFFF"/>
          <w:lang w:val="en-US" w:eastAsia="zh-CN"/>
        </w:rPr>
        <w:t>实行责任倒查追究工作机制。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default" w:ascii="仿宋" w:hAnsi="仿宋" w:eastAsia="仿宋" w:cs="仿宋"/>
          <w:caps w:val="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aps w:val="0"/>
          <w:spacing w:val="0"/>
          <w:sz w:val="32"/>
          <w:szCs w:val="32"/>
          <w:shd w:val="clear" w:fill="FFFFFF"/>
          <w:lang w:val="en-US" w:eastAsia="zh-CN"/>
        </w:rPr>
        <w:t>三是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shd w:val="clear" w:fill="FFFFFF"/>
          <w:lang w:val="en-US" w:eastAsia="zh-CN"/>
        </w:rPr>
        <w:t>积极探索高效、便捷的公开方式。主动适应全媒体时代信息传播的新特点和新要求，不断丰富政策解读形式，深入挖掘短视频、动画、图解等群众喜闻乐见的方式，扩大公开渠道。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caps w:val="0"/>
          <w:color w:val="000000"/>
          <w:spacing w:val="0"/>
          <w:sz w:val="32"/>
          <w:szCs w:val="32"/>
        </w:rPr>
        <w:t>六、其他需要报告的事项</w:t>
      </w:r>
    </w:p>
    <w:p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</w:rPr>
        <w:t>（一）收取信息处理费情况。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</w:rPr>
        <w:t>年，无收取信息处理费情况。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default" w:ascii="仿宋_GB2312" w:hAnsi="仿宋_GB2312" w:eastAsia="仿宋_GB2312" w:cs="仿宋_GB2312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</w:rPr>
        <w:t>（二）人大代表建议和政协提案办理结果情况。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lang w:val="en-US" w:eastAsia="zh-CN"/>
        </w:rPr>
        <w:t>2023年，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</w:rPr>
        <w:t>办理区人大代表建议和区政协委员提案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lang w:val="en-US" w:eastAsia="zh-CN"/>
        </w:rPr>
        <w:t>54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</w:rPr>
        <w:t>件，其中区人大代表建议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</w:rPr>
        <w:t>件，区政协委员提案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</w:rPr>
        <w:t>件。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lang w:val="en-US" w:eastAsia="zh-CN"/>
        </w:rPr>
        <w:t>区教体局荣获区人大常委会2023年部门工作评议第一名。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eastAsia="楷体_GB2312" w:cs="楷体_GB2312"/>
          <w:caps w:val="0"/>
          <w:color w:val="000000"/>
          <w:spacing w:val="0"/>
          <w:sz w:val="32"/>
          <w:szCs w:val="32"/>
        </w:rPr>
        <w:t>（三）</w:t>
      </w:r>
      <w:r>
        <w:rPr>
          <w:rFonts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年度工作要点落实情况。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-SA"/>
        </w:rPr>
        <w:t>区教体局严格落实政务公开主体责任，对照《2023年临淄区政务公开重点工作任务分解表》，结合《临淄区教育和体育局2023年工作计划要点》聚焦工作任务，建立工作台账，细化工作举措，扎实做好教体领域信息公开日常工作。抓实抓牢基层单位信息公开工作，定期指导各单位严格按照《山东省教育领域公共企事业单位信息公开第三方评估指标体系》要求开展自查自纠，确保各项信息栏目清晰、要素齐全、更新及时。鼓励各单位运用多种方式公布学校信息、解读政策，保障群众依法获取校务信息的权利。2023年，区教体局上线“政风行风热线”2次，主要负责人和分管负责同志做客直播间，现场解读政策、澄清事实，不断提升政务服务工作的透明度，提高教育体育工作的满意度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id w:val="683659"/>
                            <w:docPartObj>
                              <w:docPartGallery w:val="autotext"/>
                            </w:docPartObj>
                          </w:sdtPr>
                          <w:sdtContent>
                            <w:p>
                              <w:pPr>
                                <w:pStyle w:val="3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5</w:t>
                              </w:r>
                              <w:r>
                                <w:rPr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pStyle w:val="5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683659"/>
                      <w:docPartObj>
                        <w:docPartGallery w:val="autotext"/>
                      </w:docPartObj>
                    </w:sdtPr>
                    <w:sdtContent>
                      <w:p>
                        <w:pPr>
                          <w:pStyle w:val="3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5</w:t>
                        </w:r>
                        <w:r>
                          <w:rPr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7F9088"/>
    <w:multiLevelType w:val="singleLevel"/>
    <w:tmpl w:val="6E7F908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xMGU3N2RiOTI0MTUwY2Q4OGRiODliMDhjMTIwNTYifQ=="/>
    <w:docVar w:name="KSO_WPS_MARK_KEY" w:val="42d0b718-9ef0-4abc-857a-9bce8d01934f"/>
  </w:docVars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85190"/>
    <w:rsid w:val="00087FF0"/>
    <w:rsid w:val="00092898"/>
    <w:rsid w:val="00094E08"/>
    <w:rsid w:val="00097052"/>
    <w:rsid w:val="000A5D01"/>
    <w:rsid w:val="000B1602"/>
    <w:rsid w:val="000C34FF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70D63"/>
    <w:rsid w:val="00172B20"/>
    <w:rsid w:val="0017420B"/>
    <w:rsid w:val="0017427C"/>
    <w:rsid w:val="00176618"/>
    <w:rsid w:val="00176B17"/>
    <w:rsid w:val="00187315"/>
    <w:rsid w:val="001900C0"/>
    <w:rsid w:val="00196FD6"/>
    <w:rsid w:val="001A21B5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24377"/>
    <w:rsid w:val="002264B1"/>
    <w:rsid w:val="0023206E"/>
    <w:rsid w:val="00234868"/>
    <w:rsid w:val="0023602C"/>
    <w:rsid w:val="00240EAF"/>
    <w:rsid w:val="00246626"/>
    <w:rsid w:val="00247343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59A"/>
    <w:rsid w:val="00540904"/>
    <w:rsid w:val="00543FE0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723A"/>
    <w:rsid w:val="00842C3D"/>
    <w:rsid w:val="00842E24"/>
    <w:rsid w:val="00852EEB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878D1"/>
    <w:rsid w:val="00892DC4"/>
    <w:rsid w:val="008977A9"/>
    <w:rsid w:val="008A0545"/>
    <w:rsid w:val="008A171F"/>
    <w:rsid w:val="008A3BC0"/>
    <w:rsid w:val="008A66F8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769A"/>
    <w:rsid w:val="00B23183"/>
    <w:rsid w:val="00B245B9"/>
    <w:rsid w:val="00B33075"/>
    <w:rsid w:val="00B414D1"/>
    <w:rsid w:val="00B459E2"/>
    <w:rsid w:val="00B53141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34DAD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012810B4"/>
    <w:rsid w:val="01E274B5"/>
    <w:rsid w:val="02661E94"/>
    <w:rsid w:val="026C2FE2"/>
    <w:rsid w:val="02AD1871"/>
    <w:rsid w:val="02F96864"/>
    <w:rsid w:val="0337117D"/>
    <w:rsid w:val="034A70C0"/>
    <w:rsid w:val="03CA0201"/>
    <w:rsid w:val="03CD1A9F"/>
    <w:rsid w:val="046C77CE"/>
    <w:rsid w:val="048E759A"/>
    <w:rsid w:val="04AC5B58"/>
    <w:rsid w:val="04DE21B6"/>
    <w:rsid w:val="05BC599B"/>
    <w:rsid w:val="064C13A1"/>
    <w:rsid w:val="06E33D11"/>
    <w:rsid w:val="0721638A"/>
    <w:rsid w:val="07387741"/>
    <w:rsid w:val="07724E37"/>
    <w:rsid w:val="07CA6A21"/>
    <w:rsid w:val="08524859"/>
    <w:rsid w:val="086D1A8A"/>
    <w:rsid w:val="0870581B"/>
    <w:rsid w:val="089910FD"/>
    <w:rsid w:val="08A70B11"/>
    <w:rsid w:val="09151F1E"/>
    <w:rsid w:val="097B05EC"/>
    <w:rsid w:val="09BE4364"/>
    <w:rsid w:val="0A064E25"/>
    <w:rsid w:val="0A607EE6"/>
    <w:rsid w:val="0B0E4E77"/>
    <w:rsid w:val="0B393F8E"/>
    <w:rsid w:val="0B41524D"/>
    <w:rsid w:val="0B7F3FC7"/>
    <w:rsid w:val="0B8E7D66"/>
    <w:rsid w:val="0BB265D1"/>
    <w:rsid w:val="0BC8771C"/>
    <w:rsid w:val="0C142961"/>
    <w:rsid w:val="0C970E9C"/>
    <w:rsid w:val="0CB33F28"/>
    <w:rsid w:val="0D4C612B"/>
    <w:rsid w:val="0D4E1EA3"/>
    <w:rsid w:val="0D6C40D7"/>
    <w:rsid w:val="0D9C5E1D"/>
    <w:rsid w:val="0DF2282E"/>
    <w:rsid w:val="0E67321C"/>
    <w:rsid w:val="0F1E159A"/>
    <w:rsid w:val="0F2662A2"/>
    <w:rsid w:val="0F4E7F38"/>
    <w:rsid w:val="0F7E1545"/>
    <w:rsid w:val="0F977B31"/>
    <w:rsid w:val="0FB12275"/>
    <w:rsid w:val="0FC81379"/>
    <w:rsid w:val="100920B1"/>
    <w:rsid w:val="10DB03D6"/>
    <w:rsid w:val="111807FE"/>
    <w:rsid w:val="112C42A9"/>
    <w:rsid w:val="115F467E"/>
    <w:rsid w:val="11845E93"/>
    <w:rsid w:val="119D51A7"/>
    <w:rsid w:val="124F46F3"/>
    <w:rsid w:val="12E36BE9"/>
    <w:rsid w:val="12EA61CA"/>
    <w:rsid w:val="131C20FB"/>
    <w:rsid w:val="13CE1647"/>
    <w:rsid w:val="15001CD4"/>
    <w:rsid w:val="153028E3"/>
    <w:rsid w:val="1544470B"/>
    <w:rsid w:val="159266A5"/>
    <w:rsid w:val="15CE5D44"/>
    <w:rsid w:val="16CB6312"/>
    <w:rsid w:val="175718CF"/>
    <w:rsid w:val="1763654B"/>
    <w:rsid w:val="17EE22B8"/>
    <w:rsid w:val="17F5651C"/>
    <w:rsid w:val="18297794"/>
    <w:rsid w:val="185514AE"/>
    <w:rsid w:val="1878441A"/>
    <w:rsid w:val="189D5A8C"/>
    <w:rsid w:val="19706CFD"/>
    <w:rsid w:val="19E75211"/>
    <w:rsid w:val="1A805EB7"/>
    <w:rsid w:val="1ADA2FC8"/>
    <w:rsid w:val="1B3A34BE"/>
    <w:rsid w:val="1BFA27C7"/>
    <w:rsid w:val="1C215A59"/>
    <w:rsid w:val="1C5F19D6"/>
    <w:rsid w:val="1C8C02F2"/>
    <w:rsid w:val="1CB6711D"/>
    <w:rsid w:val="1CC17F9B"/>
    <w:rsid w:val="1CF3211F"/>
    <w:rsid w:val="1D050BBE"/>
    <w:rsid w:val="1D091942"/>
    <w:rsid w:val="1D141D14"/>
    <w:rsid w:val="1D5F1562"/>
    <w:rsid w:val="1D9B1E76"/>
    <w:rsid w:val="1EA21315"/>
    <w:rsid w:val="1EE61F3B"/>
    <w:rsid w:val="1F70485A"/>
    <w:rsid w:val="1F751511"/>
    <w:rsid w:val="1FA31BDA"/>
    <w:rsid w:val="1FDB75C6"/>
    <w:rsid w:val="20685324"/>
    <w:rsid w:val="219E6AFD"/>
    <w:rsid w:val="21B94821"/>
    <w:rsid w:val="21C10A3D"/>
    <w:rsid w:val="22745AB0"/>
    <w:rsid w:val="22A5210D"/>
    <w:rsid w:val="231828DF"/>
    <w:rsid w:val="2355768F"/>
    <w:rsid w:val="236500D9"/>
    <w:rsid w:val="23871813"/>
    <w:rsid w:val="23897339"/>
    <w:rsid w:val="23ED1676"/>
    <w:rsid w:val="24392B0D"/>
    <w:rsid w:val="24E44663"/>
    <w:rsid w:val="25D6438C"/>
    <w:rsid w:val="25FF7D86"/>
    <w:rsid w:val="2601765A"/>
    <w:rsid w:val="2606737E"/>
    <w:rsid w:val="265579A6"/>
    <w:rsid w:val="267F7D48"/>
    <w:rsid w:val="277D71B5"/>
    <w:rsid w:val="2835183D"/>
    <w:rsid w:val="28C130D1"/>
    <w:rsid w:val="28E3573D"/>
    <w:rsid w:val="28F434A6"/>
    <w:rsid w:val="29B532F9"/>
    <w:rsid w:val="2A39664F"/>
    <w:rsid w:val="2AB7478C"/>
    <w:rsid w:val="2B656623"/>
    <w:rsid w:val="2BBB64FD"/>
    <w:rsid w:val="2BE62F7E"/>
    <w:rsid w:val="2C210A56"/>
    <w:rsid w:val="2CA20869"/>
    <w:rsid w:val="2CD0422B"/>
    <w:rsid w:val="2D033AAD"/>
    <w:rsid w:val="2D347A35"/>
    <w:rsid w:val="2D67693D"/>
    <w:rsid w:val="2DA76D39"/>
    <w:rsid w:val="2E3D31FA"/>
    <w:rsid w:val="2E671B3F"/>
    <w:rsid w:val="2E724916"/>
    <w:rsid w:val="2EED69CE"/>
    <w:rsid w:val="2F0536A8"/>
    <w:rsid w:val="2F44677C"/>
    <w:rsid w:val="2F971ADA"/>
    <w:rsid w:val="302F1268"/>
    <w:rsid w:val="305F4E7A"/>
    <w:rsid w:val="306A33BB"/>
    <w:rsid w:val="309F63EE"/>
    <w:rsid w:val="30B023A9"/>
    <w:rsid w:val="30C419B0"/>
    <w:rsid w:val="310D15A9"/>
    <w:rsid w:val="31132938"/>
    <w:rsid w:val="313F0724"/>
    <w:rsid w:val="319C292D"/>
    <w:rsid w:val="31E340B8"/>
    <w:rsid w:val="3213501E"/>
    <w:rsid w:val="32BD21CD"/>
    <w:rsid w:val="32E620B2"/>
    <w:rsid w:val="332C1A8F"/>
    <w:rsid w:val="3422536C"/>
    <w:rsid w:val="344277BC"/>
    <w:rsid w:val="354B444E"/>
    <w:rsid w:val="35C67F79"/>
    <w:rsid w:val="35EC4782"/>
    <w:rsid w:val="368C4D1E"/>
    <w:rsid w:val="3733163E"/>
    <w:rsid w:val="37BA1D5F"/>
    <w:rsid w:val="37FA1102"/>
    <w:rsid w:val="384C2197"/>
    <w:rsid w:val="38724612"/>
    <w:rsid w:val="38743CBC"/>
    <w:rsid w:val="38B76B7F"/>
    <w:rsid w:val="38E057F5"/>
    <w:rsid w:val="390433BE"/>
    <w:rsid w:val="39047736"/>
    <w:rsid w:val="3953395C"/>
    <w:rsid w:val="39861EF9"/>
    <w:rsid w:val="39D47B84"/>
    <w:rsid w:val="3AAA009C"/>
    <w:rsid w:val="3C2E0626"/>
    <w:rsid w:val="3D9D3B42"/>
    <w:rsid w:val="3DF338D5"/>
    <w:rsid w:val="3DFF04CC"/>
    <w:rsid w:val="3E35213F"/>
    <w:rsid w:val="3E4267DB"/>
    <w:rsid w:val="3FBE7F13"/>
    <w:rsid w:val="3FDF34B0"/>
    <w:rsid w:val="41466412"/>
    <w:rsid w:val="41630D72"/>
    <w:rsid w:val="41894C7C"/>
    <w:rsid w:val="41A93BEF"/>
    <w:rsid w:val="41BB5AD4"/>
    <w:rsid w:val="41FD4695"/>
    <w:rsid w:val="42096389"/>
    <w:rsid w:val="42644DA1"/>
    <w:rsid w:val="42890CAC"/>
    <w:rsid w:val="42D27F5D"/>
    <w:rsid w:val="42E45EE2"/>
    <w:rsid w:val="433A3D54"/>
    <w:rsid w:val="43882D11"/>
    <w:rsid w:val="43BE6733"/>
    <w:rsid w:val="44156C31"/>
    <w:rsid w:val="44242A3A"/>
    <w:rsid w:val="44550E45"/>
    <w:rsid w:val="44931001"/>
    <w:rsid w:val="44A915DD"/>
    <w:rsid w:val="44BF2DEB"/>
    <w:rsid w:val="44DC1567"/>
    <w:rsid w:val="452D1715"/>
    <w:rsid w:val="45BF6144"/>
    <w:rsid w:val="464909CF"/>
    <w:rsid w:val="464A0752"/>
    <w:rsid w:val="465670F7"/>
    <w:rsid w:val="46867DD8"/>
    <w:rsid w:val="47037631"/>
    <w:rsid w:val="47397193"/>
    <w:rsid w:val="476A10AC"/>
    <w:rsid w:val="476B0980"/>
    <w:rsid w:val="477543F0"/>
    <w:rsid w:val="47760556"/>
    <w:rsid w:val="47AE0407"/>
    <w:rsid w:val="47D06A35"/>
    <w:rsid w:val="47EE6DA4"/>
    <w:rsid w:val="481E3C44"/>
    <w:rsid w:val="48671147"/>
    <w:rsid w:val="487B6CD6"/>
    <w:rsid w:val="4977185E"/>
    <w:rsid w:val="49D02E2F"/>
    <w:rsid w:val="4A5751EC"/>
    <w:rsid w:val="4A8E50B1"/>
    <w:rsid w:val="4A965D14"/>
    <w:rsid w:val="4BDD7B3E"/>
    <w:rsid w:val="4BED22AB"/>
    <w:rsid w:val="4CAC5CC3"/>
    <w:rsid w:val="4D067CE2"/>
    <w:rsid w:val="4DE93206"/>
    <w:rsid w:val="4DEF40B9"/>
    <w:rsid w:val="4E776D2C"/>
    <w:rsid w:val="4EB861D8"/>
    <w:rsid w:val="4ECA2430"/>
    <w:rsid w:val="4F021BCA"/>
    <w:rsid w:val="4F1E1B73"/>
    <w:rsid w:val="4F280623"/>
    <w:rsid w:val="4F4915A7"/>
    <w:rsid w:val="4F895E47"/>
    <w:rsid w:val="4FC7696F"/>
    <w:rsid w:val="518C60C3"/>
    <w:rsid w:val="51CB0999"/>
    <w:rsid w:val="51E57EFD"/>
    <w:rsid w:val="526E05B1"/>
    <w:rsid w:val="52A777AC"/>
    <w:rsid w:val="52C13B4A"/>
    <w:rsid w:val="52CA29FF"/>
    <w:rsid w:val="52CF270B"/>
    <w:rsid w:val="536746F1"/>
    <w:rsid w:val="53F02939"/>
    <w:rsid w:val="543C792C"/>
    <w:rsid w:val="54A83213"/>
    <w:rsid w:val="54C87412"/>
    <w:rsid w:val="559B1514"/>
    <w:rsid w:val="563B3C13"/>
    <w:rsid w:val="567C4958"/>
    <w:rsid w:val="56BC7FA7"/>
    <w:rsid w:val="56FE35BF"/>
    <w:rsid w:val="57AF6667"/>
    <w:rsid w:val="57C2639A"/>
    <w:rsid w:val="58FD56C7"/>
    <w:rsid w:val="58FD660E"/>
    <w:rsid w:val="5952374E"/>
    <w:rsid w:val="5A407A4A"/>
    <w:rsid w:val="5AA77AC9"/>
    <w:rsid w:val="5AD84127"/>
    <w:rsid w:val="5B6643A7"/>
    <w:rsid w:val="5BE621FE"/>
    <w:rsid w:val="5BF44F90"/>
    <w:rsid w:val="5C2A09B2"/>
    <w:rsid w:val="5CAC13C7"/>
    <w:rsid w:val="5CB5471F"/>
    <w:rsid w:val="5D213B63"/>
    <w:rsid w:val="5D9C768D"/>
    <w:rsid w:val="5DAD189A"/>
    <w:rsid w:val="5E207BCE"/>
    <w:rsid w:val="5E60690D"/>
    <w:rsid w:val="5F6D12E1"/>
    <w:rsid w:val="5F8A052F"/>
    <w:rsid w:val="601D22DC"/>
    <w:rsid w:val="60B62814"/>
    <w:rsid w:val="60D33E59"/>
    <w:rsid w:val="61A94127"/>
    <w:rsid w:val="61ED6CF8"/>
    <w:rsid w:val="62015D11"/>
    <w:rsid w:val="62DD40C1"/>
    <w:rsid w:val="62F13FD7"/>
    <w:rsid w:val="632E1CE6"/>
    <w:rsid w:val="63480BA8"/>
    <w:rsid w:val="63864720"/>
    <w:rsid w:val="63A66B70"/>
    <w:rsid w:val="644E7869"/>
    <w:rsid w:val="64590086"/>
    <w:rsid w:val="649E1F3D"/>
    <w:rsid w:val="650E252F"/>
    <w:rsid w:val="651A5A67"/>
    <w:rsid w:val="65270184"/>
    <w:rsid w:val="654220C4"/>
    <w:rsid w:val="660E6C4E"/>
    <w:rsid w:val="664D0CD3"/>
    <w:rsid w:val="667B0788"/>
    <w:rsid w:val="66BC2B4E"/>
    <w:rsid w:val="6708240F"/>
    <w:rsid w:val="672C3830"/>
    <w:rsid w:val="677733AE"/>
    <w:rsid w:val="67D53EC8"/>
    <w:rsid w:val="6841155D"/>
    <w:rsid w:val="69961435"/>
    <w:rsid w:val="69E71C90"/>
    <w:rsid w:val="69EE74C3"/>
    <w:rsid w:val="69F119A2"/>
    <w:rsid w:val="6A042842"/>
    <w:rsid w:val="6A070584"/>
    <w:rsid w:val="6A6652AB"/>
    <w:rsid w:val="6AEA7C8A"/>
    <w:rsid w:val="6B2807B2"/>
    <w:rsid w:val="6B511AB7"/>
    <w:rsid w:val="6B625A72"/>
    <w:rsid w:val="6B6E08BB"/>
    <w:rsid w:val="6B855C05"/>
    <w:rsid w:val="6C206C75"/>
    <w:rsid w:val="6C8062F6"/>
    <w:rsid w:val="6C8E6E97"/>
    <w:rsid w:val="6ED1156E"/>
    <w:rsid w:val="6EDF497A"/>
    <w:rsid w:val="6F4D4C8B"/>
    <w:rsid w:val="6F8A1A3C"/>
    <w:rsid w:val="6FD70AEF"/>
    <w:rsid w:val="70182BA3"/>
    <w:rsid w:val="703419A7"/>
    <w:rsid w:val="7036127C"/>
    <w:rsid w:val="71066EA0"/>
    <w:rsid w:val="711E6F19"/>
    <w:rsid w:val="71754026"/>
    <w:rsid w:val="71A16BC9"/>
    <w:rsid w:val="71A566B9"/>
    <w:rsid w:val="72895C7F"/>
    <w:rsid w:val="72B97911"/>
    <w:rsid w:val="73C82B32"/>
    <w:rsid w:val="74C00476"/>
    <w:rsid w:val="75197A63"/>
    <w:rsid w:val="75325260"/>
    <w:rsid w:val="759F65DA"/>
    <w:rsid w:val="760503EB"/>
    <w:rsid w:val="766034F6"/>
    <w:rsid w:val="76911902"/>
    <w:rsid w:val="76A566E0"/>
    <w:rsid w:val="77387FCF"/>
    <w:rsid w:val="774104C8"/>
    <w:rsid w:val="776B3F01"/>
    <w:rsid w:val="77844FC2"/>
    <w:rsid w:val="77AD62C7"/>
    <w:rsid w:val="77EF0669"/>
    <w:rsid w:val="78294FA7"/>
    <w:rsid w:val="78574485"/>
    <w:rsid w:val="78C935D5"/>
    <w:rsid w:val="78D45AD6"/>
    <w:rsid w:val="78D6184E"/>
    <w:rsid w:val="797F5A41"/>
    <w:rsid w:val="799314ED"/>
    <w:rsid w:val="79D55FA9"/>
    <w:rsid w:val="7A326F58"/>
    <w:rsid w:val="7A552C46"/>
    <w:rsid w:val="7A9F2959"/>
    <w:rsid w:val="7AEF309B"/>
    <w:rsid w:val="7B0528B9"/>
    <w:rsid w:val="7B492B18"/>
    <w:rsid w:val="7BA21EBB"/>
    <w:rsid w:val="7BA9718D"/>
    <w:rsid w:val="7BF81ADB"/>
    <w:rsid w:val="7C2D3E7B"/>
    <w:rsid w:val="7CAC1243"/>
    <w:rsid w:val="7CC61BD9"/>
    <w:rsid w:val="7D033C70"/>
    <w:rsid w:val="7D140B97"/>
    <w:rsid w:val="7DFA62FA"/>
    <w:rsid w:val="7E786F03"/>
    <w:rsid w:val="7EFC5D86"/>
    <w:rsid w:val="7F4B270F"/>
    <w:rsid w:val="7FBD72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autoRedefine/>
    <w:qFormat/>
    <w:uiPriority w:val="0"/>
    <w:pPr>
      <w:spacing w:after="120" w:line="480" w:lineRule="auto"/>
      <w:ind w:left="420" w:leftChars="200"/>
    </w:pPr>
    <w:rPr>
      <w:rFonts w:cs="Times New Roman"/>
    </w:rPr>
  </w:style>
  <w:style w:type="paragraph" w:styleId="3">
    <w:name w:val="footer"/>
    <w:basedOn w:val="1"/>
    <w:link w:val="2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autoRedefine/>
    <w:unhideWhenUsed/>
    <w:qFormat/>
    <w:uiPriority w:val="0"/>
  </w:style>
  <w:style w:type="paragraph" w:styleId="6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8">
    <w:name w:val="Table Grid"/>
    <w:basedOn w:val="7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22"/>
    <w:rPr>
      <w:b/>
      <w:bCs/>
    </w:rPr>
  </w:style>
  <w:style w:type="character" w:styleId="11">
    <w:name w:val="FollowedHyperlink"/>
    <w:basedOn w:val="9"/>
    <w:autoRedefine/>
    <w:semiHidden/>
    <w:unhideWhenUsed/>
    <w:qFormat/>
    <w:uiPriority w:val="99"/>
    <w:rPr>
      <w:color w:val="800080"/>
      <w:u w:val="none"/>
    </w:rPr>
  </w:style>
  <w:style w:type="character" w:styleId="12">
    <w:name w:val="Emphasis"/>
    <w:basedOn w:val="9"/>
    <w:autoRedefine/>
    <w:qFormat/>
    <w:uiPriority w:val="20"/>
    <w:rPr>
      <w:b/>
      <w:bCs/>
    </w:rPr>
  </w:style>
  <w:style w:type="character" w:styleId="13">
    <w:name w:val="HTML Definition"/>
    <w:basedOn w:val="9"/>
    <w:autoRedefine/>
    <w:semiHidden/>
    <w:unhideWhenUsed/>
    <w:qFormat/>
    <w:uiPriority w:val="99"/>
  </w:style>
  <w:style w:type="character" w:styleId="14">
    <w:name w:val="HTML Variable"/>
    <w:basedOn w:val="9"/>
    <w:autoRedefine/>
    <w:semiHidden/>
    <w:unhideWhenUsed/>
    <w:qFormat/>
    <w:uiPriority w:val="99"/>
  </w:style>
  <w:style w:type="character" w:styleId="15">
    <w:name w:val="Hyperlink"/>
    <w:basedOn w:val="9"/>
    <w:autoRedefine/>
    <w:semiHidden/>
    <w:unhideWhenUsed/>
    <w:qFormat/>
    <w:uiPriority w:val="99"/>
    <w:rPr>
      <w:color w:val="0000FF"/>
      <w:u w:val="none"/>
    </w:rPr>
  </w:style>
  <w:style w:type="character" w:styleId="16">
    <w:name w:val="HTML Code"/>
    <w:basedOn w:val="9"/>
    <w:autoRedefine/>
    <w:semiHidden/>
    <w:unhideWhenUsed/>
    <w:qFormat/>
    <w:uiPriority w:val="99"/>
    <w:rPr>
      <w:rFonts w:ascii="Courier New" w:hAnsi="Courier New"/>
      <w:sz w:val="20"/>
    </w:rPr>
  </w:style>
  <w:style w:type="character" w:styleId="17">
    <w:name w:val="HTML Cite"/>
    <w:basedOn w:val="9"/>
    <w:autoRedefine/>
    <w:semiHidden/>
    <w:unhideWhenUsed/>
    <w:qFormat/>
    <w:uiPriority w:val="99"/>
  </w:style>
  <w:style w:type="character" w:styleId="18">
    <w:name w:val="HTML Keyboard"/>
    <w:basedOn w:val="9"/>
    <w:autoRedefine/>
    <w:semiHidden/>
    <w:unhideWhenUsed/>
    <w:qFormat/>
    <w:uiPriority w:val="99"/>
    <w:rPr>
      <w:rFonts w:ascii="Courier New" w:hAnsi="Courier New"/>
      <w:sz w:val="20"/>
    </w:rPr>
  </w:style>
  <w:style w:type="character" w:styleId="19">
    <w:name w:val="HTML Sample"/>
    <w:basedOn w:val="9"/>
    <w:autoRedefine/>
    <w:semiHidden/>
    <w:unhideWhenUsed/>
    <w:qFormat/>
    <w:uiPriority w:val="99"/>
    <w:rPr>
      <w:rFonts w:ascii="Courier New" w:hAnsi="Courier New"/>
    </w:rPr>
  </w:style>
  <w:style w:type="character" w:customStyle="1" w:styleId="20">
    <w:name w:val="页眉 字符"/>
    <w:basedOn w:val="9"/>
    <w:link w:val="4"/>
    <w:autoRedefine/>
    <w:qFormat/>
    <w:uiPriority w:val="99"/>
    <w:rPr>
      <w:kern w:val="2"/>
      <w:sz w:val="18"/>
      <w:szCs w:val="18"/>
    </w:rPr>
  </w:style>
  <w:style w:type="character" w:customStyle="1" w:styleId="21">
    <w:name w:val="页脚 字符"/>
    <w:basedOn w:val="9"/>
    <w:link w:val="3"/>
    <w:autoRedefine/>
    <w:qFormat/>
    <w:uiPriority w:val="99"/>
    <w:rPr>
      <w:kern w:val="2"/>
      <w:sz w:val="18"/>
      <w:szCs w:val="18"/>
    </w:rPr>
  </w:style>
  <w:style w:type="paragraph" w:customStyle="1" w:styleId="22">
    <w:name w:val="正文1"/>
    <w:autoRedefine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23">
    <w:name w:val="Table Normal"/>
    <w:autoRedefine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hover9"/>
    <w:basedOn w:val="9"/>
    <w:autoRedefine/>
    <w:qFormat/>
    <w:uiPriority w:val="0"/>
    <w:rPr>
      <w:color w:val="245399"/>
    </w:rPr>
  </w:style>
  <w:style w:type="character" w:customStyle="1" w:styleId="25">
    <w:name w:val="hover10"/>
    <w:basedOn w:val="9"/>
    <w:autoRedefine/>
    <w:qFormat/>
    <w:uiPriority w:val="0"/>
    <w:rPr>
      <w:color w:val="245399"/>
    </w:rPr>
  </w:style>
  <w:style w:type="character" w:customStyle="1" w:styleId="26">
    <w:name w:val="hover11"/>
    <w:basedOn w:val="9"/>
    <w:autoRedefine/>
    <w:qFormat/>
    <w:uiPriority w:val="0"/>
    <w:rPr>
      <w:color w:val="FFFFFF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7</Pages>
  <Words>3048</Words>
  <Characters>3175</Characters>
  <Lines>10</Lines>
  <Paragraphs>2</Paragraphs>
  <TotalTime>37</TotalTime>
  <ScaleCrop>false</ScaleCrop>
  <LinksUpToDate>false</LinksUpToDate>
  <CharactersWithSpaces>3192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√邂逅</cp:lastModifiedBy>
  <cp:lastPrinted>2024-01-15T10:26:00Z</cp:lastPrinted>
  <dcterms:modified xsi:type="dcterms:W3CDTF">2024-02-04T02:14:00Z</dcterms:modified>
  <cp:revision>1868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26863291A91E47FE8BE443257A232EDA_13</vt:lpwstr>
  </property>
</Properties>
</file>