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rPr>
        <w:t>区</w:t>
      </w:r>
      <w:r>
        <w:rPr>
          <w:rFonts w:hint="eastAsia" w:ascii="方正小标宋_GBK" w:hAnsi="宋体" w:eastAsia="方正小标宋_GBK" w:cs="宋体"/>
          <w:kern w:val="0"/>
          <w:sz w:val="60"/>
          <w:szCs w:val="60"/>
          <w:lang w:eastAsia="zh-CN"/>
        </w:rPr>
        <w:t>粮食事务服务中心</w:t>
      </w:r>
      <w:r>
        <w:rPr>
          <w:rFonts w:hint="eastAsia" w:ascii="方正小标宋_GBK" w:hAnsi="宋体" w:eastAsia="方正小标宋_GBK" w:cs="宋体"/>
          <w:kern w:val="0"/>
          <w:sz w:val="60"/>
          <w:szCs w:val="60"/>
        </w:rPr>
        <w:t>政务公开事项标准目录</w:t>
      </w:r>
      <w:bookmarkStart w:id="3" w:name="_GoBack"/>
      <w:bookmarkEnd w:id="3"/>
    </w:p>
    <w:p>
      <w:pPr>
        <w:spacing w:line="240" w:lineRule="exact"/>
        <w:rPr>
          <w:rFonts w:ascii="方正小标宋_GBK" w:hAnsi="宋体" w:eastAsia="方正小标宋_GBK" w:cs="宋体"/>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序号</w:t>
            </w: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过程</w:t>
            </w:r>
          </w:p>
        </w:tc>
        <w:tc>
          <w:tcPr>
            <w:tcW w:w="2580" w:type="dxa"/>
            <w:gridSpan w:val="2"/>
            <w:vAlign w:val="center"/>
          </w:tcPr>
          <w:p>
            <w:pPr>
              <w:widowControl/>
              <w:spacing w:line="260" w:lineRule="exact"/>
              <w:jc w:val="center"/>
              <w:rPr>
                <w:rFonts w:eastAsia="方正黑体_GBK"/>
                <w:color w:val="auto"/>
                <w:kern w:val="0"/>
                <w:sz w:val="26"/>
                <w:szCs w:val="26"/>
              </w:rPr>
            </w:pPr>
            <w:r>
              <w:rPr>
                <w:rFonts w:hint="eastAsia" w:eastAsia="方正黑体_GBK"/>
                <w:color w:val="auto"/>
                <w:kern w:val="0"/>
                <w:sz w:val="26"/>
                <w:szCs w:val="26"/>
              </w:rPr>
              <w:t>公开事项</w:t>
            </w:r>
          </w:p>
        </w:tc>
        <w:tc>
          <w:tcPr>
            <w:tcW w:w="2115" w:type="dxa"/>
            <w:vMerge w:val="restart"/>
            <w:vAlign w:val="center"/>
          </w:tcPr>
          <w:p>
            <w:pPr>
              <w:spacing w:line="300" w:lineRule="exact"/>
              <w:rPr>
                <w:rFonts w:eastAsia="方正黑体_GBK"/>
                <w:color w:val="auto"/>
                <w:kern w:val="0"/>
                <w:sz w:val="26"/>
                <w:szCs w:val="26"/>
              </w:rPr>
            </w:pPr>
            <w:r>
              <w:rPr>
                <w:rFonts w:hint="eastAsia" w:eastAsia="方正黑体_GBK"/>
                <w:color w:val="auto"/>
                <w:kern w:val="0"/>
                <w:sz w:val="26"/>
                <w:szCs w:val="26"/>
              </w:rPr>
              <w:t>公开内容（要素）</w:t>
            </w:r>
          </w:p>
        </w:tc>
        <w:tc>
          <w:tcPr>
            <w:tcW w:w="272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w:t>
            </w:r>
            <w:r>
              <w:rPr>
                <w:rFonts w:eastAsia="方正黑体_GBK"/>
                <w:color w:val="auto"/>
                <w:kern w:val="0"/>
                <w:sz w:val="26"/>
                <w:szCs w:val="26"/>
              </w:rPr>
              <w:t xml:space="preserve">  </w:t>
            </w:r>
            <w:r>
              <w:rPr>
                <w:rFonts w:hint="eastAsia" w:eastAsia="方正黑体_GBK"/>
                <w:color w:val="auto"/>
                <w:kern w:val="0"/>
                <w:sz w:val="26"/>
                <w:szCs w:val="26"/>
              </w:rPr>
              <w:t>开</w:t>
            </w:r>
            <w:r>
              <w:rPr>
                <w:rFonts w:eastAsia="方正黑体_GBK"/>
                <w:color w:val="auto"/>
                <w:kern w:val="0"/>
                <w:sz w:val="26"/>
                <w:szCs w:val="26"/>
              </w:rPr>
              <w:t xml:space="preserve">  </w:t>
            </w:r>
            <w:r>
              <w:rPr>
                <w:rFonts w:hint="eastAsia" w:eastAsia="方正黑体_GBK"/>
                <w:color w:val="auto"/>
                <w:kern w:val="0"/>
                <w:sz w:val="26"/>
                <w:szCs w:val="26"/>
              </w:rPr>
              <w:t>依</w:t>
            </w:r>
            <w:r>
              <w:rPr>
                <w:rFonts w:eastAsia="方正黑体_GBK"/>
                <w:color w:val="auto"/>
                <w:kern w:val="0"/>
                <w:sz w:val="26"/>
                <w:szCs w:val="26"/>
              </w:rPr>
              <w:t xml:space="preserve">  </w:t>
            </w:r>
            <w:r>
              <w:rPr>
                <w:rFonts w:hint="eastAsia" w:eastAsia="方正黑体_GBK"/>
                <w:color w:val="auto"/>
                <w:kern w:val="0"/>
                <w:sz w:val="26"/>
                <w:szCs w:val="26"/>
              </w:rPr>
              <w:t>据</w:t>
            </w:r>
          </w:p>
        </w:tc>
        <w:tc>
          <w:tcPr>
            <w:tcW w:w="24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公开时限</w:t>
            </w:r>
          </w:p>
        </w:tc>
        <w:tc>
          <w:tcPr>
            <w:tcW w:w="240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公开主体</w:t>
            </w:r>
          </w:p>
        </w:tc>
        <w:tc>
          <w:tcPr>
            <w:tcW w:w="2410" w:type="dxa"/>
            <w:vMerge w:val="restart"/>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公开渠道和载体</w:t>
            </w:r>
          </w:p>
        </w:tc>
        <w:tc>
          <w:tcPr>
            <w:tcW w:w="1824"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公开对象</w:t>
            </w:r>
          </w:p>
        </w:tc>
        <w:tc>
          <w:tcPr>
            <w:tcW w:w="2046"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color w:val="auto"/>
                <w:kern w:val="0"/>
                <w:sz w:val="26"/>
                <w:szCs w:val="26"/>
              </w:rPr>
            </w:pPr>
          </w:p>
        </w:tc>
        <w:tc>
          <w:tcPr>
            <w:tcW w:w="788" w:type="dxa"/>
            <w:vMerge w:val="continue"/>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一级目录</w:t>
            </w:r>
          </w:p>
        </w:tc>
        <w:tc>
          <w:tcPr>
            <w:tcW w:w="1238"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二级目录</w:t>
            </w:r>
          </w:p>
        </w:tc>
        <w:tc>
          <w:tcPr>
            <w:tcW w:w="2115" w:type="dxa"/>
            <w:vMerge w:val="continue"/>
            <w:vAlign w:val="center"/>
          </w:tcPr>
          <w:p>
            <w:pPr>
              <w:widowControl/>
              <w:spacing w:line="300" w:lineRule="exact"/>
              <w:rPr>
                <w:rFonts w:eastAsia="方正黑体_GBK"/>
                <w:color w:val="auto"/>
                <w:kern w:val="0"/>
                <w:sz w:val="26"/>
                <w:szCs w:val="26"/>
              </w:rPr>
            </w:pPr>
          </w:p>
        </w:tc>
        <w:tc>
          <w:tcPr>
            <w:tcW w:w="272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300" w:lineRule="exact"/>
              <w:jc w:val="center"/>
              <w:rPr>
                <w:rFonts w:eastAsia="方正黑体_GBK"/>
                <w:color w:val="auto"/>
                <w:kern w:val="0"/>
                <w:sz w:val="26"/>
                <w:szCs w:val="26"/>
              </w:rPr>
            </w:pPr>
          </w:p>
        </w:tc>
        <w:tc>
          <w:tcPr>
            <w:tcW w:w="240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280" w:lineRule="exact"/>
              <w:jc w:val="center"/>
              <w:rPr>
                <w:rFonts w:eastAsia="方正黑体_GBK"/>
                <w:color w:val="auto"/>
                <w:kern w:val="0"/>
                <w:sz w:val="26"/>
                <w:szCs w:val="26"/>
              </w:rPr>
            </w:pPr>
          </w:p>
        </w:tc>
        <w:tc>
          <w:tcPr>
            <w:tcW w:w="974"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全社会</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特定群众</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主动</w:t>
            </w:r>
          </w:p>
        </w:tc>
        <w:tc>
          <w:tcPr>
            <w:tcW w:w="1196"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依申</w:t>
            </w:r>
          </w:p>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决策</w:t>
            </w: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法规公文</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其他文件</w:t>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本部门印发的规范性文件，本部门印发的除规范性文件以外的其他可以全文公开的文件。</w:t>
            </w:r>
          </w:p>
        </w:tc>
        <w:tc>
          <w:tcPr>
            <w:tcW w:w="2729" w:type="dxa"/>
            <w:vAlign w:val="center"/>
          </w:tcPr>
          <w:p>
            <w:pPr>
              <w:widowControl/>
              <w:spacing w:line="300" w:lineRule="exact"/>
              <w:rPr>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文件起草科室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重大</w:t>
            </w:r>
            <w:r>
              <w:rPr>
                <w:rFonts w:hint="eastAsia"/>
                <w:color w:val="auto"/>
                <w:kern w:val="0"/>
                <w:sz w:val="26"/>
                <w:szCs w:val="26"/>
                <w:lang w:eastAsia="zh-CN"/>
              </w:rPr>
              <w:t>行政决策</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意见征集和结果反馈</w:t>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《重大行政决策程序暂行条例》（国务院令第</w:t>
            </w:r>
            <w:r>
              <w:rPr>
                <w:bCs/>
                <w:color w:val="auto"/>
                <w:kern w:val="0"/>
                <w:sz w:val="26"/>
                <w:szCs w:val="26"/>
              </w:rPr>
              <w:t>713</w:t>
            </w:r>
            <w:r>
              <w:rPr>
                <w:rFonts w:hint="eastAsia"/>
                <w:bCs/>
                <w:color w:val="auto"/>
                <w:kern w:val="0"/>
                <w:sz w:val="26"/>
                <w:szCs w:val="26"/>
              </w:rPr>
              <w:t>号）；</w:t>
            </w: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rPr>
                <w:bCs/>
                <w:color w:val="auto"/>
                <w:kern w:val="0"/>
                <w:sz w:val="26"/>
                <w:szCs w:val="26"/>
              </w:rPr>
            </w:pP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规划计划</w:t>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本部门中长期发展规划、年度工作计划和工作总结。</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bookmarkStart w:id="0" w:name="OLE_LINK7" w:colFirst="6" w:colLast="6"/>
            <w:bookmarkStart w:id="1" w:name="OLE_LINK8" w:colFirst="8" w:colLast="8"/>
            <w:bookmarkStart w:id="2" w:name="_Hlk11998333"/>
          </w:p>
        </w:tc>
        <w:tc>
          <w:tcPr>
            <w:tcW w:w="788" w:type="dxa"/>
            <w:vMerge w:val="restart"/>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执行和结果</w:t>
            </w:r>
          </w:p>
        </w:tc>
        <w:tc>
          <w:tcPr>
            <w:tcW w:w="1342" w:type="dxa"/>
            <w:vAlign w:val="center"/>
          </w:tcPr>
          <w:p>
            <w:pPr>
              <w:widowControl/>
              <w:spacing w:line="300" w:lineRule="exact"/>
              <w:jc w:val="center"/>
              <w:rPr>
                <w:color w:val="auto"/>
                <w:kern w:val="0"/>
                <w:sz w:val="26"/>
                <w:szCs w:val="26"/>
              </w:rPr>
            </w:pPr>
            <w:r>
              <w:rPr>
                <w:rFonts w:hint="eastAsia"/>
                <w:bCs/>
                <w:color w:val="auto"/>
                <w:kern w:val="0"/>
                <w:sz w:val="26"/>
                <w:szCs w:val="26"/>
                <w:lang w:eastAsia="zh-CN"/>
              </w:rPr>
              <w:t>重要部署执行公开</w:t>
            </w:r>
            <w:r>
              <w:rPr>
                <w:bCs/>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年度重点工作完成情况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本部门年度重点工作任务</w:t>
            </w:r>
            <w:r>
              <w:rPr>
                <w:rFonts w:hint="eastAsia"/>
                <w:bCs/>
                <w:color w:val="auto"/>
                <w:kern w:val="0"/>
                <w:sz w:val="26"/>
                <w:szCs w:val="26"/>
              </w:rPr>
              <w:t>的任务分解、执行和落实情况等信息。</w:t>
            </w:r>
          </w:p>
        </w:tc>
        <w:tc>
          <w:tcPr>
            <w:tcW w:w="2729" w:type="dxa"/>
            <w:vAlign w:val="center"/>
          </w:tcPr>
          <w:p>
            <w:pPr>
              <w:widowControl/>
              <w:spacing w:line="300" w:lineRule="exact"/>
              <w:rPr>
                <w:color w:val="auto"/>
                <w:kern w:val="0"/>
                <w:sz w:val="26"/>
                <w:szCs w:val="26"/>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人大代表建议办理答复。</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政协委员提案</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政协委员提案办理答复。</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99"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管理和服务</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lang w:eastAsia="zh-CN"/>
              </w:rPr>
              <w:t>机构职能</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部门领导分工</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领导分工、简历、办公联系方式、照片；</w:t>
            </w:r>
            <w:r>
              <w:rPr>
                <w:rFonts w:hint="eastAsia"/>
                <w:color w:val="auto"/>
                <w:kern w:val="0"/>
                <w:sz w:val="26"/>
                <w:szCs w:val="26"/>
              </w:rPr>
              <w:t>领导活动相关信息。</w:t>
            </w:r>
          </w:p>
        </w:tc>
        <w:tc>
          <w:tcPr>
            <w:tcW w:w="2729" w:type="dxa"/>
            <w:vAlign w:val="center"/>
          </w:tcPr>
          <w:p>
            <w:pPr>
              <w:widowControl/>
              <w:spacing w:line="300" w:lineRule="exact"/>
              <w:rPr>
                <w:color w:val="auto"/>
                <w:kern w:val="0"/>
                <w:sz w:val="26"/>
                <w:szCs w:val="26"/>
              </w:rPr>
            </w:pPr>
            <w:r>
              <w:rPr>
                <w:rFonts w:hint="eastAsia"/>
                <w:color w:val="auto"/>
                <w:kern w:val="0"/>
                <w:sz w:val="26"/>
                <w:szCs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49"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widowControl/>
              <w:spacing w:line="300" w:lineRule="exact"/>
              <w:jc w:val="center"/>
              <w:rPr>
                <w:rFonts w:eastAsia="方正黑体_GBK"/>
                <w:color w:val="auto"/>
                <w:kern w:val="0"/>
                <w:sz w:val="26"/>
                <w:szCs w:val="26"/>
              </w:rPr>
            </w:pPr>
          </w:p>
        </w:tc>
        <w:tc>
          <w:tcPr>
            <w:tcW w:w="1342" w:type="dxa"/>
            <w:vMerge w:val="continue"/>
            <w:tcBorders/>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eastAsia="zh-CN"/>
              </w:rPr>
              <w:t>职责</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机关职能、机构设置、办公地址、办公时间、联系方式等。</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2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widowControl/>
              <w:spacing w:line="300" w:lineRule="exact"/>
              <w:jc w:val="left"/>
              <w:rPr>
                <w:rFonts w:eastAsia="方正黑体_GBK"/>
                <w:color w:val="auto"/>
                <w:kern w:val="0"/>
                <w:sz w:val="26"/>
                <w:szCs w:val="26"/>
              </w:rPr>
            </w:pPr>
          </w:p>
        </w:tc>
        <w:tc>
          <w:tcPr>
            <w:tcW w:w="1342" w:type="dxa"/>
            <w:vMerge w:val="continue"/>
            <w:tcBorders/>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内设机构及职能</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重点</w:t>
            </w:r>
          </w:p>
          <w:p>
            <w:pPr>
              <w:spacing w:line="300" w:lineRule="exact"/>
              <w:jc w:val="center"/>
              <w:rPr>
                <w:rFonts w:eastAsia="方正黑体_GBK"/>
                <w:color w:val="auto"/>
                <w:kern w:val="0"/>
                <w:sz w:val="26"/>
                <w:szCs w:val="26"/>
              </w:rPr>
            </w:pPr>
            <w:r>
              <w:rPr>
                <w:rFonts w:hint="eastAsia" w:eastAsia="方正黑体_GBK"/>
                <w:color w:val="auto"/>
                <w:kern w:val="0"/>
                <w:sz w:val="26"/>
                <w:szCs w:val="26"/>
              </w:rPr>
              <w:t>领域</w:t>
            </w:r>
          </w:p>
          <w:p>
            <w:pPr>
              <w:spacing w:line="300" w:lineRule="exact"/>
              <w:jc w:val="center"/>
              <w:rPr>
                <w:rFonts w:eastAsia="方正黑体_GBK"/>
                <w:color w:val="auto"/>
                <w:kern w:val="0"/>
                <w:sz w:val="26"/>
                <w:szCs w:val="26"/>
              </w:rPr>
            </w:pPr>
            <w:r>
              <w:rPr>
                <w:rFonts w:hint="eastAsia" w:eastAsia="方正黑体_GBK"/>
                <w:color w:val="auto"/>
                <w:kern w:val="0"/>
                <w:sz w:val="26"/>
                <w:szCs w:val="26"/>
              </w:rPr>
              <w:t>信息</w:t>
            </w:r>
          </w:p>
          <w:p>
            <w:pPr>
              <w:spacing w:line="300" w:lineRule="exact"/>
              <w:jc w:val="center"/>
              <w:rPr>
                <w:rFonts w:eastAsia="方正黑体_GBK"/>
                <w:color w:val="auto"/>
                <w:kern w:val="0"/>
                <w:sz w:val="26"/>
                <w:szCs w:val="26"/>
              </w:rPr>
            </w:pPr>
            <w:r>
              <w:rPr>
                <w:rFonts w:hint="eastAsia" w:eastAsia="方正黑体_GBK"/>
                <w:color w:val="auto"/>
                <w:kern w:val="0"/>
                <w:sz w:val="26"/>
                <w:szCs w:val="26"/>
              </w:rPr>
              <w:t>公开</w:t>
            </w:r>
          </w:p>
          <w:p>
            <w:pPr>
              <w:spacing w:line="300" w:lineRule="exact"/>
              <w:jc w:val="both"/>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公共监管</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应急管理</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发布落实区政府粮食物资应急预案，构建完善粮食应急体系</w:t>
            </w:r>
            <w:r>
              <w:rPr>
                <w:rFonts w:hint="eastAsia"/>
                <w:color w:val="auto"/>
                <w:kern w:val="0"/>
                <w:sz w:val="26"/>
                <w:szCs w:val="26"/>
                <w:lang w:eastAsia="zh-CN"/>
              </w:rPr>
              <w:t>等</w:t>
            </w:r>
            <w:r>
              <w:rPr>
                <w:rFonts w:hint="eastAsia"/>
                <w:color w:val="auto"/>
                <w:kern w:val="0"/>
                <w:sz w:val="26"/>
                <w:szCs w:val="26"/>
              </w:rPr>
              <w:t>信息及应对情况等信息。</w:t>
            </w:r>
          </w:p>
        </w:tc>
        <w:tc>
          <w:tcPr>
            <w:tcW w:w="2729" w:type="dxa"/>
            <w:vAlign w:val="center"/>
          </w:tcPr>
          <w:p>
            <w:pPr>
              <w:widowControl/>
              <w:spacing w:line="300" w:lineRule="exact"/>
              <w:rPr>
                <w:color w:val="auto"/>
                <w:kern w:val="0"/>
                <w:sz w:val="26"/>
              </w:rPr>
            </w:pPr>
            <w:r>
              <w:rPr>
                <w:rFonts w:hint="eastAsia"/>
                <w:color w:val="auto"/>
                <w:kern w:val="0"/>
                <w:sz w:val="26"/>
              </w:rPr>
              <w:t>《中华人民共和国突发事件应对法》（主席令第</w:t>
            </w:r>
            <w:r>
              <w:rPr>
                <w:color w:val="auto"/>
                <w:kern w:val="0"/>
                <w:sz w:val="26"/>
              </w:rPr>
              <w:t>69</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《国务院办公厅关于印发突发事件应急预案管理办法的通知》（国办发〔</w:t>
            </w:r>
            <w:r>
              <w:rPr>
                <w:color w:val="auto"/>
                <w:kern w:val="0"/>
                <w:sz w:val="26"/>
              </w:rPr>
              <w:t>2013</w:t>
            </w:r>
            <w:r>
              <w:rPr>
                <w:rFonts w:hint="eastAsia"/>
                <w:color w:val="auto"/>
                <w:kern w:val="0"/>
                <w:sz w:val="26"/>
              </w:rPr>
              <w:t>〕</w:t>
            </w:r>
            <w:r>
              <w:rPr>
                <w:color w:val="auto"/>
                <w:kern w:val="0"/>
                <w:sz w:val="26"/>
              </w:rPr>
              <w:t>101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按照法定时间公开。</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产业规划发展科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spacing w:line="300" w:lineRule="exact"/>
              <w:jc w:val="both"/>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bCs/>
                <w:color w:val="auto"/>
                <w:kern w:val="0"/>
                <w:sz w:val="26"/>
                <w:szCs w:val="26"/>
                <w:lang w:eastAsia="zh-CN"/>
              </w:rPr>
              <w:t>脱贫攻坚</w:t>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260" w:lineRule="exact"/>
              <w:rPr>
                <w:color w:val="auto"/>
                <w:kern w:val="0"/>
                <w:sz w:val="26"/>
                <w:szCs w:val="26"/>
              </w:rPr>
            </w:pPr>
            <w:r>
              <w:rPr>
                <w:rFonts w:hint="eastAsia"/>
                <w:color w:val="auto"/>
                <w:kern w:val="0"/>
                <w:sz w:val="26"/>
                <w:szCs w:val="26"/>
              </w:rPr>
              <w:t>扶贫相关的政策文件、扶贫项目及帮扶工作信息。</w:t>
            </w:r>
          </w:p>
        </w:tc>
        <w:tc>
          <w:tcPr>
            <w:tcW w:w="2729" w:type="dxa"/>
            <w:vAlign w:val="center"/>
          </w:tcPr>
          <w:p>
            <w:pPr>
              <w:widowControl/>
              <w:tabs>
                <w:tab w:val="left" w:pos="585"/>
              </w:tabs>
              <w:spacing w:line="300" w:lineRule="exact"/>
              <w:rPr>
                <w:bCs/>
                <w:color w:val="auto"/>
                <w:kern w:val="0"/>
                <w:sz w:val="26"/>
                <w:szCs w:val="26"/>
              </w:rPr>
            </w:pPr>
            <w:r>
              <w:rPr>
                <w:rFonts w:hint="eastAsia"/>
                <w:bCs/>
                <w:color w:val="auto"/>
                <w:kern w:val="0"/>
                <w:sz w:val="26"/>
                <w:szCs w:val="26"/>
              </w:rPr>
              <w:t>《国务院办公厅关于推进社会公益事业建设领域政府信息公开的意见》（国办发〔</w:t>
            </w:r>
            <w:r>
              <w:rPr>
                <w:bCs/>
                <w:color w:val="auto"/>
                <w:kern w:val="0"/>
                <w:sz w:val="26"/>
                <w:szCs w:val="26"/>
              </w:rPr>
              <w:t>2018</w:t>
            </w:r>
            <w:r>
              <w:rPr>
                <w:rFonts w:hint="eastAsia"/>
                <w:bCs/>
                <w:color w:val="auto"/>
                <w:kern w:val="0"/>
                <w:sz w:val="26"/>
                <w:szCs w:val="26"/>
              </w:rPr>
              <w:t>〕</w:t>
            </w:r>
            <w:r>
              <w:rPr>
                <w:bCs/>
                <w:color w:val="auto"/>
                <w:kern w:val="0"/>
                <w:sz w:val="26"/>
                <w:szCs w:val="26"/>
              </w:rPr>
              <w:t>10</w:t>
            </w:r>
            <w:r>
              <w:rPr>
                <w:rFonts w:hint="eastAsia"/>
                <w:bCs/>
                <w:color w:val="auto"/>
                <w:kern w:val="0"/>
                <w:sz w:val="26"/>
                <w:szCs w:val="26"/>
              </w:rPr>
              <w:t>号）；</w:t>
            </w:r>
          </w:p>
          <w:p>
            <w:pPr>
              <w:widowControl/>
              <w:tabs>
                <w:tab w:val="left" w:pos="585"/>
              </w:tabs>
              <w:spacing w:line="300" w:lineRule="exact"/>
              <w:rPr>
                <w:color w:val="auto"/>
                <w:kern w:val="0"/>
                <w:sz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tcBorders/>
            <w:vAlign w:val="center"/>
          </w:tcPr>
          <w:p>
            <w:pPr>
              <w:spacing w:line="300" w:lineRule="exact"/>
              <w:jc w:val="both"/>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民生公益</w:t>
            </w:r>
          </w:p>
        </w:tc>
        <w:tc>
          <w:tcPr>
            <w:tcW w:w="1238" w:type="dxa"/>
            <w:vAlign w:val="center"/>
          </w:tcPr>
          <w:p>
            <w:pPr>
              <w:widowControl/>
              <w:spacing w:line="300" w:lineRule="exact"/>
              <w:jc w:val="center"/>
              <w:rPr>
                <w:rFonts w:hint="eastAsia" w:eastAsia="宋体"/>
                <w:color w:val="auto"/>
                <w:kern w:val="0"/>
                <w:sz w:val="26"/>
                <w:lang w:eastAsia="zh-CN"/>
              </w:rPr>
            </w:pPr>
            <w:r>
              <w:rPr>
                <w:rFonts w:hint="eastAsia"/>
                <w:color w:val="auto"/>
                <w:kern w:val="0"/>
                <w:sz w:val="26"/>
                <w:lang w:eastAsia="zh-CN"/>
              </w:rPr>
              <w:t>物价收费</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粮食等农产品价格与收购信息。按月发布批发市场价格信息。</w:t>
            </w:r>
          </w:p>
        </w:tc>
        <w:tc>
          <w:tcPr>
            <w:tcW w:w="2729" w:type="dxa"/>
            <w:vAlign w:val="center"/>
          </w:tcPr>
          <w:p>
            <w:pPr>
              <w:widowControl/>
              <w:spacing w:line="26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《中共中央、国务院</w:t>
            </w:r>
            <w:r>
              <w:rPr>
                <w:color w:val="auto"/>
              </w:rPr>
              <w:fldChar w:fldCharType="begin"/>
            </w:r>
            <w:r>
              <w:rPr>
                <w:color w:val="auto"/>
              </w:rPr>
              <w:instrText xml:space="preserve"> HYPERLINK "https://baike.baidu.com/item/%E5%85%B3%E4%BA%8E%E6%8E%A8%E8%BF%9B%E4%BB%B7%E6%A0%BC%E6%9C%BA%E5%88%B6%E6%94%B9%E9%9D%A9%E7%9A%84%E8%8B%A5%E5%B9%B2%E6%84%8F%E8%A7%81/19465544" \t "_blank"</w:instrText>
            </w:r>
            <w:r>
              <w:rPr>
                <w:color w:val="auto"/>
              </w:rPr>
              <w:fldChar w:fldCharType="separate"/>
            </w:r>
            <w:r>
              <w:rPr>
                <w:rFonts w:hint="eastAsia"/>
                <w:bCs/>
                <w:color w:val="auto"/>
                <w:kern w:val="0"/>
                <w:sz w:val="26"/>
                <w:szCs w:val="26"/>
              </w:rPr>
              <w:t>关于推进价格机制改革的若干意见</w:t>
            </w:r>
            <w:r>
              <w:rPr>
                <w:color w:val="auto"/>
              </w:rPr>
              <w:fldChar w:fldCharType="end"/>
            </w:r>
            <w:r>
              <w:rPr>
                <w:rFonts w:hint="eastAsia"/>
                <w:bCs/>
                <w:color w:val="auto"/>
                <w:kern w:val="0"/>
                <w:sz w:val="26"/>
                <w:szCs w:val="26"/>
              </w:rPr>
              <w:t>》（中发〔</w:t>
            </w:r>
            <w:r>
              <w:rPr>
                <w:bCs/>
                <w:color w:val="auto"/>
                <w:kern w:val="0"/>
                <w:sz w:val="26"/>
                <w:szCs w:val="26"/>
              </w:rPr>
              <w:t>2015</w:t>
            </w:r>
            <w:r>
              <w:rPr>
                <w:rFonts w:hint="eastAsia"/>
                <w:bCs/>
                <w:color w:val="auto"/>
                <w:kern w:val="0"/>
                <w:sz w:val="26"/>
                <w:szCs w:val="26"/>
              </w:rPr>
              <w:t>〕</w:t>
            </w:r>
            <w:r>
              <w:rPr>
                <w:bCs/>
                <w:color w:val="auto"/>
                <w:kern w:val="0"/>
                <w:sz w:val="26"/>
                <w:szCs w:val="26"/>
              </w:rPr>
              <w:t>28</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240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bidi="ar-SA"/>
              </w:rPr>
              <w:t>社会粮食服务科</w:t>
            </w:r>
          </w:p>
        </w:tc>
        <w:tc>
          <w:tcPr>
            <w:tcW w:w="2410"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30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850"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p>
        </w:tc>
        <w:tc>
          <w:tcPr>
            <w:tcW w:w="850"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1196" w:type="dxa"/>
            <w:vAlign w:val="center"/>
          </w:tcPr>
          <w:p>
            <w:pPr>
              <w:widowControl/>
              <w:spacing w:line="260" w:lineRule="exact"/>
              <w:jc w:val="center"/>
              <w:rPr>
                <w:rFonts w:ascii="Times New Roman" w:hAnsi="Times New Roman" w:eastAsia="宋体" w:cs="Times New Roman"/>
                <w:bCs/>
                <w:color w:val="auto"/>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13</w:t>
            </w:r>
          </w:p>
        </w:tc>
        <w:tc>
          <w:tcPr>
            <w:tcW w:w="788" w:type="dxa"/>
            <w:vAlign w:val="center"/>
          </w:tcPr>
          <w:p>
            <w:pPr>
              <w:widowControl/>
              <w:spacing w:line="300" w:lineRule="exact"/>
              <w:jc w:val="left"/>
              <w:rPr>
                <w:rFonts w:eastAsia="方正黑体_GBK"/>
                <w:color w:val="auto"/>
                <w:kern w:val="0"/>
                <w:sz w:val="26"/>
                <w:szCs w:val="26"/>
              </w:rPr>
            </w:pPr>
            <w:r>
              <w:rPr>
                <w:rFonts w:hint="eastAsia" w:eastAsia="方正黑体_GBK"/>
                <w:color w:val="auto"/>
                <w:kern w:val="0"/>
                <w:sz w:val="26"/>
                <w:szCs w:val="26"/>
              </w:rPr>
              <w:t>依申请公开</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信息公开指南</w:t>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color w:val="auto"/>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p>
            <w:pPr>
              <w:widowControl/>
              <w:spacing w:line="300" w:lineRule="exact"/>
              <w:rPr>
                <w:bCs/>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bCs/>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综合科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pStyle w:val="5"/>
        <w:widowControl w:val="0"/>
        <w:spacing w:before="0" w:beforeAutospacing="0" w:after="0" w:afterAutospacing="0" w:line="640" w:lineRule="exact"/>
        <w:jc w:val="both"/>
        <w:outlineLvl w:val="0"/>
        <w:rPr>
          <w:rFonts w:ascii="黑体" w:hAnsi="黑体" w:eastAsia="黑体" w:cs="黑体"/>
          <w:sz w:val="40"/>
          <w:szCs w:val="40"/>
          <w:shd w:val="clear" w:color="auto" w:fill="FFFFFF"/>
        </w:rPr>
      </w:pPr>
      <w:r>
        <w:rPr>
          <w:rFonts w:hint="eastAsia" w:ascii="仿宋_GB2312" w:hAnsi="仿宋" w:eastAsia="仿宋_GB2312"/>
          <w:sz w:val="32"/>
          <w:szCs w:val="32"/>
        </w:rPr>
        <w:br w:type="page"/>
      </w:r>
      <w:r>
        <w:rPr>
          <w:rFonts w:hint="eastAsia" w:ascii="黑体" w:hAnsi="黑体" w:eastAsia="黑体" w:cs="黑体"/>
          <w:sz w:val="32"/>
          <w:szCs w:val="32"/>
        </w:rPr>
        <w:t>附件4</w:t>
      </w:r>
    </w:p>
    <w:p>
      <w:pPr>
        <w:jc w:val="center"/>
        <w:rPr>
          <w:rFonts w:eastAsia="方正小标宋_GBK"/>
          <w:kern w:val="0"/>
          <w:sz w:val="60"/>
          <w:szCs w:val="60"/>
        </w:rPr>
      </w:pPr>
      <w:r>
        <w:rPr>
          <w:rFonts w:hint="eastAsia" w:eastAsia="方正小标宋_GBK"/>
          <w:kern w:val="0"/>
          <w:sz w:val="60"/>
          <w:szCs w:val="60"/>
        </w:rPr>
        <w:t>镇办政务公开事项目录参考模板</w:t>
      </w:r>
    </w:p>
    <w:p>
      <w:pPr>
        <w:spacing w:line="400" w:lineRule="exact"/>
        <w:ind w:firstLine="800" w:firstLineChars="200"/>
        <w:jc w:val="left"/>
        <w:rPr>
          <w:rFonts w:ascii="楷体_GB2312" w:hAnsi="楷体" w:eastAsia="楷体_GB2312" w:cs="宋体"/>
          <w:kern w:val="0"/>
          <w:sz w:val="40"/>
          <w:szCs w:val="40"/>
        </w:rPr>
      </w:pPr>
      <w:r>
        <w:rPr>
          <w:rFonts w:hint="eastAsia" w:ascii="楷体_GB2312" w:hAnsi="楷体" w:eastAsia="楷体_GB2312" w:cs="宋体"/>
          <w:kern w:val="0"/>
          <w:sz w:val="40"/>
          <w:szCs w:val="40"/>
        </w:rPr>
        <w:t>本模板仅供参考，请各单位根据政务公开工作要点和</w:t>
      </w:r>
      <w:r>
        <w:rPr>
          <w:rFonts w:ascii="楷体_GB2312" w:hAnsi="楷体" w:eastAsia="楷体_GB2312" w:cs="宋体"/>
          <w:kern w:val="0"/>
          <w:sz w:val="40"/>
          <w:szCs w:val="40"/>
        </w:rPr>
        <w:t>26</w:t>
      </w:r>
      <w:r>
        <w:rPr>
          <w:rFonts w:hint="eastAsia" w:ascii="楷体_GB2312" w:hAnsi="楷体" w:eastAsia="楷体_GB2312" w:cs="宋体"/>
          <w:kern w:val="0"/>
          <w:sz w:val="40"/>
          <w:szCs w:val="40"/>
        </w:rPr>
        <w:t>个领域标准目录指引要求，结合本地区、本专业领域进行修改、完善，</w:t>
      </w:r>
      <w:r>
        <w:rPr>
          <w:rFonts w:hint="eastAsia" w:ascii="楷体_GB2312" w:hAnsi="楷体" w:eastAsia="楷体_GB2312" w:cs="宋体"/>
          <w:b/>
          <w:kern w:val="0"/>
          <w:sz w:val="40"/>
          <w:szCs w:val="40"/>
        </w:rPr>
        <w:t>尤其注意根据新目录修改公开事项中的一级目录二级目录名称、公开渠道，并添加依申请公开有关事项。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6"/>
        <w:gridCol w:w="572"/>
        <w:gridCol w:w="1275"/>
        <w:gridCol w:w="1134"/>
        <w:gridCol w:w="2499"/>
        <w:gridCol w:w="2976"/>
        <w:gridCol w:w="1701"/>
        <w:gridCol w:w="1843"/>
        <w:gridCol w:w="3402"/>
        <w:gridCol w:w="992"/>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6"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572"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409" w:type="dxa"/>
            <w:gridSpan w:val="2"/>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公开事项</w:t>
            </w:r>
          </w:p>
        </w:tc>
        <w:tc>
          <w:tcPr>
            <w:tcW w:w="2499" w:type="dxa"/>
            <w:vMerge w:val="restart"/>
            <w:vAlign w:val="center"/>
          </w:tcPr>
          <w:p>
            <w:pPr>
              <w:spacing w:line="300" w:lineRule="exact"/>
              <w:ind w:left="280"/>
              <w:rPr>
                <w:rFonts w:eastAsia="方正黑体_GBK"/>
                <w:kern w:val="0"/>
                <w:sz w:val="26"/>
                <w:szCs w:val="26"/>
              </w:rPr>
            </w:pPr>
            <w:r>
              <w:rPr>
                <w:rFonts w:hint="eastAsia" w:eastAsia="方正黑体_GBK"/>
                <w:kern w:val="0"/>
                <w:sz w:val="26"/>
                <w:szCs w:val="26"/>
              </w:rPr>
              <w:t>公开内容（要素）</w:t>
            </w:r>
          </w:p>
        </w:tc>
        <w:tc>
          <w:tcPr>
            <w:tcW w:w="2976"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1701"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1843"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3402"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公开渠道和载体</w:t>
            </w:r>
          </w:p>
        </w:tc>
        <w:tc>
          <w:tcPr>
            <w:tcW w:w="198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198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6" w:type="dxa"/>
            <w:vMerge w:val="continue"/>
            <w:vAlign w:val="center"/>
          </w:tcPr>
          <w:p>
            <w:pPr>
              <w:widowControl/>
              <w:spacing w:line="300" w:lineRule="exact"/>
              <w:jc w:val="center"/>
              <w:rPr>
                <w:rFonts w:eastAsia="方正黑体_GBK"/>
                <w:kern w:val="0"/>
                <w:sz w:val="26"/>
                <w:szCs w:val="26"/>
              </w:rPr>
            </w:pPr>
          </w:p>
        </w:tc>
        <w:tc>
          <w:tcPr>
            <w:tcW w:w="572" w:type="dxa"/>
            <w:vMerge w:val="continue"/>
            <w:vAlign w:val="center"/>
          </w:tcPr>
          <w:p>
            <w:pPr>
              <w:widowControl/>
              <w:spacing w:line="300" w:lineRule="exact"/>
              <w:jc w:val="center"/>
              <w:rPr>
                <w:rFonts w:eastAsia="方正黑体_GBK"/>
                <w:kern w:val="0"/>
                <w:sz w:val="26"/>
                <w:szCs w:val="26"/>
              </w:rPr>
            </w:pPr>
          </w:p>
        </w:tc>
        <w:tc>
          <w:tcPr>
            <w:tcW w:w="1275"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134"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w:t>
            </w:r>
          </w:p>
          <w:p>
            <w:pPr>
              <w:widowControl/>
              <w:spacing w:line="300" w:lineRule="exact"/>
              <w:jc w:val="center"/>
              <w:rPr>
                <w:rFonts w:eastAsia="方正黑体_GBK"/>
                <w:kern w:val="0"/>
                <w:sz w:val="26"/>
                <w:szCs w:val="26"/>
              </w:rPr>
            </w:pPr>
            <w:r>
              <w:rPr>
                <w:rFonts w:hint="eastAsia" w:eastAsia="方正黑体_GBK"/>
                <w:kern w:val="0"/>
                <w:sz w:val="26"/>
                <w:szCs w:val="26"/>
              </w:rPr>
              <w:t>目录</w:t>
            </w:r>
          </w:p>
        </w:tc>
        <w:tc>
          <w:tcPr>
            <w:tcW w:w="2499" w:type="dxa"/>
            <w:vMerge w:val="continue"/>
            <w:vAlign w:val="center"/>
          </w:tcPr>
          <w:p>
            <w:pPr>
              <w:widowControl/>
              <w:spacing w:line="300" w:lineRule="exact"/>
              <w:rPr>
                <w:rFonts w:eastAsia="方正黑体_GBK"/>
                <w:kern w:val="0"/>
                <w:sz w:val="26"/>
                <w:szCs w:val="26"/>
              </w:rPr>
            </w:pPr>
          </w:p>
        </w:tc>
        <w:tc>
          <w:tcPr>
            <w:tcW w:w="2976" w:type="dxa"/>
            <w:vMerge w:val="continue"/>
            <w:vAlign w:val="center"/>
          </w:tcPr>
          <w:p>
            <w:pPr>
              <w:widowControl/>
              <w:spacing w:line="300" w:lineRule="exact"/>
              <w:rPr>
                <w:rFonts w:eastAsia="方正黑体_GBK"/>
                <w:kern w:val="0"/>
                <w:sz w:val="26"/>
                <w:szCs w:val="26"/>
              </w:rPr>
            </w:pPr>
          </w:p>
        </w:tc>
        <w:tc>
          <w:tcPr>
            <w:tcW w:w="1701" w:type="dxa"/>
            <w:vMerge w:val="continue"/>
          </w:tcPr>
          <w:p>
            <w:pPr>
              <w:widowControl/>
              <w:spacing w:line="300" w:lineRule="exact"/>
              <w:jc w:val="center"/>
              <w:rPr>
                <w:rFonts w:eastAsia="方正黑体_GBK"/>
                <w:kern w:val="0"/>
                <w:sz w:val="26"/>
                <w:szCs w:val="26"/>
              </w:rPr>
            </w:pPr>
          </w:p>
        </w:tc>
        <w:tc>
          <w:tcPr>
            <w:tcW w:w="1843" w:type="dxa"/>
            <w:vMerge w:val="continue"/>
            <w:vAlign w:val="center"/>
          </w:tcPr>
          <w:p>
            <w:pPr>
              <w:widowControl/>
              <w:spacing w:line="300" w:lineRule="exact"/>
              <w:jc w:val="center"/>
              <w:rPr>
                <w:rFonts w:eastAsia="方正黑体_GBK"/>
                <w:kern w:val="0"/>
                <w:sz w:val="26"/>
                <w:szCs w:val="26"/>
              </w:rPr>
            </w:pPr>
          </w:p>
        </w:tc>
        <w:tc>
          <w:tcPr>
            <w:tcW w:w="3402" w:type="dxa"/>
            <w:vMerge w:val="continue"/>
            <w:vAlign w:val="center"/>
          </w:tcPr>
          <w:p>
            <w:pPr>
              <w:widowControl/>
              <w:spacing w:line="300" w:lineRule="exact"/>
              <w:rPr>
                <w:rFonts w:eastAsia="方正黑体_GBK"/>
                <w:kern w:val="0"/>
                <w:sz w:val="26"/>
                <w:szCs w:val="26"/>
              </w:rPr>
            </w:pPr>
          </w:p>
        </w:tc>
        <w:tc>
          <w:tcPr>
            <w:tcW w:w="992"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992"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w:t>
            </w:r>
          </w:p>
          <w:p>
            <w:pPr>
              <w:widowControl/>
              <w:spacing w:line="280" w:lineRule="exact"/>
              <w:jc w:val="center"/>
              <w:rPr>
                <w:rFonts w:eastAsia="方正黑体_GBK"/>
                <w:kern w:val="0"/>
                <w:sz w:val="26"/>
                <w:szCs w:val="26"/>
              </w:rPr>
            </w:pPr>
            <w:r>
              <w:rPr>
                <w:rFonts w:hint="eastAsia" w:eastAsia="方正黑体_GBK"/>
                <w:kern w:val="0"/>
                <w:sz w:val="26"/>
                <w:szCs w:val="26"/>
              </w:rPr>
              <w:t>群众</w:t>
            </w:r>
          </w:p>
        </w:tc>
        <w:tc>
          <w:tcPr>
            <w:tcW w:w="992"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992"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决策</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本级政府文件</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本级政府制定的文件。</w:t>
            </w:r>
          </w:p>
        </w:tc>
        <w:tc>
          <w:tcPr>
            <w:tcW w:w="2976" w:type="dxa"/>
            <w:vAlign w:val="center"/>
          </w:tcPr>
          <w:p>
            <w:pPr>
              <w:widowControl/>
              <w:spacing w:line="34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tcPr>
          <w:p>
            <w:pPr>
              <w:widowControl/>
              <w:spacing w:line="280" w:lineRule="exact"/>
              <w:rPr>
                <w:bCs/>
                <w:kern w:val="0"/>
                <w:sz w:val="26"/>
                <w:szCs w:val="26"/>
              </w:rPr>
            </w:pPr>
            <w:r>
              <w:rPr>
                <w:rFonts w:hint="eastAsia"/>
                <w:bCs/>
                <w:kern w:val="0"/>
                <w:sz w:val="26"/>
                <w:szCs w:val="26"/>
              </w:rPr>
              <w:t>√</w:t>
            </w:r>
          </w:p>
        </w:tc>
        <w:tc>
          <w:tcPr>
            <w:tcW w:w="992" w:type="dxa"/>
          </w:tcPr>
          <w:p>
            <w:pPr>
              <w:widowControl/>
              <w:spacing w:line="280" w:lineRule="exact"/>
              <w:rPr>
                <w:bCs/>
                <w:kern w:val="0"/>
                <w:sz w:val="26"/>
                <w:szCs w:val="26"/>
              </w:rPr>
            </w:pPr>
          </w:p>
        </w:tc>
        <w:tc>
          <w:tcPr>
            <w:tcW w:w="992" w:type="dxa"/>
          </w:tcPr>
          <w:p>
            <w:pPr>
              <w:widowControl/>
              <w:spacing w:line="280" w:lineRule="exact"/>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5"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重大决策预公开</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公开涉及群众切身利益需要社会广泛知晓的重要改革方案、重大政策措施和重点工程项目等，公开意见收集和采纳情况。</w:t>
            </w:r>
          </w:p>
        </w:tc>
        <w:tc>
          <w:tcPr>
            <w:tcW w:w="2976" w:type="dxa"/>
            <w:vAlign w:val="center"/>
          </w:tcPr>
          <w:p>
            <w:pPr>
              <w:widowControl/>
              <w:spacing w:line="300" w:lineRule="exact"/>
              <w:rPr>
                <w:bCs/>
                <w:kern w:val="0"/>
                <w:sz w:val="26"/>
                <w:szCs w:val="26"/>
              </w:rPr>
            </w:pPr>
            <w:r>
              <w:rPr>
                <w:rFonts w:hint="eastAsia"/>
                <w:bCs/>
                <w:kern w:val="0"/>
                <w:sz w:val="26"/>
                <w:szCs w:val="26"/>
              </w:rPr>
              <w:t>《重大行政决策程序暂行条例》（国务院令第</w:t>
            </w:r>
            <w:r>
              <w:rPr>
                <w:bCs/>
                <w:kern w:val="0"/>
                <w:sz w:val="26"/>
                <w:szCs w:val="26"/>
              </w:rPr>
              <w:t>713</w:t>
            </w:r>
            <w:r>
              <w:rPr>
                <w:rFonts w:hint="eastAsia"/>
                <w:bCs/>
                <w:kern w:val="0"/>
                <w:sz w:val="26"/>
                <w:szCs w:val="26"/>
              </w:rPr>
              <w:t>号）；</w:t>
            </w:r>
          </w:p>
          <w:p>
            <w:pPr>
              <w:widowControl/>
              <w:spacing w:line="300" w:lineRule="exact"/>
              <w:rPr>
                <w:bCs/>
                <w:kern w:val="0"/>
                <w:sz w:val="26"/>
                <w:szCs w:val="26"/>
              </w:rPr>
            </w:pP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党政办</w:t>
            </w:r>
          </w:p>
          <w:p>
            <w:pPr>
              <w:widowControl/>
              <w:spacing w:line="340" w:lineRule="exact"/>
              <w:jc w:val="center"/>
              <w:rPr>
                <w:bCs/>
                <w:kern w:val="0"/>
                <w:sz w:val="26"/>
                <w:szCs w:val="26"/>
              </w:rPr>
            </w:pPr>
            <w:r>
              <w:rPr>
                <w:rFonts w:hint="eastAsia"/>
                <w:bCs/>
                <w:kern w:val="0"/>
                <w:sz w:val="26"/>
                <w:szCs w:val="26"/>
              </w:rPr>
              <w:t>有关单位</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tcPr>
          <w:p>
            <w:pPr>
              <w:widowControl/>
              <w:spacing w:line="280" w:lineRule="exact"/>
              <w:rPr>
                <w:bCs/>
                <w:kern w:val="0"/>
                <w:sz w:val="26"/>
                <w:szCs w:val="26"/>
              </w:rPr>
            </w:pPr>
            <w:r>
              <w:rPr>
                <w:rFonts w:hint="eastAsia"/>
                <w:bCs/>
                <w:kern w:val="0"/>
                <w:sz w:val="26"/>
                <w:szCs w:val="26"/>
              </w:rPr>
              <w:t>√</w:t>
            </w:r>
          </w:p>
        </w:tc>
        <w:tc>
          <w:tcPr>
            <w:tcW w:w="992" w:type="dxa"/>
          </w:tcPr>
          <w:p>
            <w:pPr>
              <w:widowControl/>
              <w:spacing w:line="280" w:lineRule="exact"/>
              <w:rPr>
                <w:bCs/>
                <w:kern w:val="0"/>
                <w:sz w:val="26"/>
                <w:szCs w:val="26"/>
              </w:rPr>
            </w:pPr>
          </w:p>
        </w:tc>
        <w:tc>
          <w:tcPr>
            <w:tcW w:w="992" w:type="dxa"/>
          </w:tcPr>
          <w:p>
            <w:pPr>
              <w:widowControl/>
              <w:spacing w:line="280" w:lineRule="exact"/>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政府工作报告</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发布经本级人代会审议通过的年度政府工作报告。</w:t>
            </w:r>
          </w:p>
        </w:tc>
        <w:tc>
          <w:tcPr>
            <w:tcW w:w="2976" w:type="dxa"/>
            <w:vAlign w:val="center"/>
          </w:tcPr>
          <w:p>
            <w:pPr>
              <w:widowControl/>
              <w:spacing w:line="34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tcPr>
          <w:p>
            <w:pPr>
              <w:widowControl/>
              <w:spacing w:line="280" w:lineRule="exact"/>
              <w:rPr>
                <w:bCs/>
                <w:kern w:val="0"/>
                <w:sz w:val="26"/>
                <w:szCs w:val="26"/>
              </w:rPr>
            </w:pPr>
            <w:r>
              <w:rPr>
                <w:rFonts w:hint="eastAsia"/>
                <w:bCs/>
                <w:kern w:val="0"/>
                <w:sz w:val="26"/>
                <w:szCs w:val="26"/>
              </w:rPr>
              <w:t>√</w:t>
            </w:r>
          </w:p>
        </w:tc>
        <w:tc>
          <w:tcPr>
            <w:tcW w:w="992" w:type="dxa"/>
          </w:tcPr>
          <w:p>
            <w:pPr>
              <w:widowControl/>
              <w:spacing w:line="280" w:lineRule="exact"/>
              <w:rPr>
                <w:bCs/>
                <w:kern w:val="0"/>
                <w:sz w:val="26"/>
                <w:szCs w:val="26"/>
              </w:rPr>
            </w:pPr>
          </w:p>
        </w:tc>
        <w:tc>
          <w:tcPr>
            <w:tcW w:w="992" w:type="dxa"/>
          </w:tcPr>
          <w:p>
            <w:pPr>
              <w:widowControl/>
              <w:spacing w:line="280" w:lineRule="exact"/>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6" w:hRule="atLeast"/>
          <w:jc w:val="center"/>
        </w:trPr>
        <w:tc>
          <w:tcPr>
            <w:tcW w:w="526" w:type="dxa"/>
            <w:vAlign w:val="center"/>
          </w:tcPr>
          <w:p>
            <w:pPr>
              <w:widowControl/>
              <w:numPr>
                <w:ilvl w:val="0"/>
                <w:numId w:val="2"/>
              </w:numPr>
              <w:jc w:val="center"/>
              <w:rPr>
                <w:bCs/>
                <w:kern w:val="0"/>
                <w:sz w:val="26"/>
                <w:szCs w:val="26"/>
              </w:rPr>
            </w:pPr>
          </w:p>
        </w:tc>
        <w:tc>
          <w:tcPr>
            <w:tcW w:w="572" w:type="dxa"/>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决策</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政府会议</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召开会议的名称、时间、地点、与会人员、主持人，会议研究的事项等。</w:t>
            </w:r>
          </w:p>
        </w:tc>
        <w:tc>
          <w:tcPr>
            <w:tcW w:w="2976" w:type="dxa"/>
            <w:vAlign w:val="center"/>
          </w:tcPr>
          <w:p>
            <w:pPr>
              <w:widowControl/>
              <w:spacing w:line="34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tcPr>
          <w:p>
            <w:pPr>
              <w:widowControl/>
              <w:spacing w:line="280" w:lineRule="exact"/>
              <w:rPr>
                <w:bCs/>
                <w:kern w:val="0"/>
                <w:sz w:val="26"/>
                <w:szCs w:val="26"/>
              </w:rPr>
            </w:pPr>
            <w:r>
              <w:rPr>
                <w:rFonts w:hint="eastAsia"/>
                <w:bCs/>
                <w:kern w:val="0"/>
                <w:sz w:val="26"/>
                <w:szCs w:val="26"/>
              </w:rPr>
              <w:t>√</w:t>
            </w:r>
          </w:p>
        </w:tc>
        <w:tc>
          <w:tcPr>
            <w:tcW w:w="992" w:type="dxa"/>
          </w:tcPr>
          <w:p>
            <w:pPr>
              <w:widowControl/>
              <w:spacing w:line="280" w:lineRule="exact"/>
              <w:rPr>
                <w:bCs/>
                <w:kern w:val="0"/>
                <w:sz w:val="26"/>
                <w:szCs w:val="26"/>
              </w:rPr>
            </w:pPr>
          </w:p>
        </w:tc>
        <w:tc>
          <w:tcPr>
            <w:tcW w:w="992" w:type="dxa"/>
          </w:tcPr>
          <w:p>
            <w:pPr>
              <w:widowControl/>
              <w:spacing w:line="280" w:lineRule="exact"/>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86" w:hRule="atLeast"/>
          <w:jc w:val="center"/>
        </w:trPr>
        <w:tc>
          <w:tcPr>
            <w:tcW w:w="526" w:type="dxa"/>
            <w:vAlign w:val="center"/>
          </w:tcPr>
          <w:p>
            <w:pPr>
              <w:widowControl/>
              <w:numPr>
                <w:ilvl w:val="0"/>
                <w:numId w:val="2"/>
              </w:numPr>
              <w:jc w:val="center"/>
              <w:rPr>
                <w:bCs/>
                <w:kern w:val="0"/>
                <w:sz w:val="26"/>
                <w:szCs w:val="26"/>
              </w:rPr>
            </w:pPr>
          </w:p>
        </w:tc>
        <w:tc>
          <w:tcPr>
            <w:tcW w:w="572" w:type="dxa"/>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国民经济和社会</w:t>
            </w:r>
          </w:p>
          <w:p>
            <w:pPr>
              <w:widowControl/>
              <w:spacing w:line="300" w:lineRule="exact"/>
              <w:jc w:val="center"/>
              <w:rPr>
                <w:bCs/>
                <w:color w:val="FF0000"/>
                <w:kern w:val="0"/>
                <w:sz w:val="26"/>
                <w:szCs w:val="26"/>
              </w:rPr>
            </w:pPr>
            <w:r>
              <w:rPr>
                <w:rFonts w:hint="eastAsia"/>
                <w:bCs/>
                <w:color w:val="FF0000"/>
                <w:kern w:val="0"/>
                <w:sz w:val="26"/>
                <w:szCs w:val="26"/>
              </w:rPr>
              <w:t>发展规划</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本地经济社会发展年度计划；年度计划重要事项的解读；各类重点工作规划等信息。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《国务院关于加强国民经济和社会发展规划编制工作的若干意见》（国发〔</w:t>
            </w:r>
            <w:r>
              <w:rPr>
                <w:bCs/>
                <w:kern w:val="0"/>
                <w:sz w:val="26"/>
                <w:szCs w:val="26"/>
              </w:rPr>
              <w:t>2005</w:t>
            </w:r>
            <w:r>
              <w:rPr>
                <w:rFonts w:hint="eastAsia"/>
                <w:bCs/>
                <w:kern w:val="0"/>
                <w:sz w:val="26"/>
                <w:szCs w:val="26"/>
              </w:rPr>
              <w:t>〕</w:t>
            </w:r>
            <w:r>
              <w:rPr>
                <w:bCs/>
                <w:kern w:val="0"/>
                <w:sz w:val="26"/>
                <w:szCs w:val="26"/>
              </w:rPr>
              <w:t>33</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统计办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执行和结果</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年度重点工作任务分解、执行及落实情况</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政府工作报告分解</w:t>
            </w:r>
            <w:r>
              <w:rPr>
                <w:bCs/>
                <w:kern w:val="0"/>
                <w:sz w:val="26"/>
                <w:szCs w:val="26"/>
              </w:rPr>
              <w:t xml:space="preserve">; </w:t>
            </w:r>
            <w:r>
              <w:rPr>
                <w:rFonts w:hint="eastAsia"/>
                <w:bCs/>
                <w:kern w:val="0"/>
                <w:sz w:val="26"/>
                <w:szCs w:val="26"/>
              </w:rPr>
              <w:t>重大决策、重要政策、政府工作报告、重点改革任务、重大工程项目、规划计划的执行措施、实施步骤、责任分工、监督方式及年度重点工作的阶段性进展或按月（季度）取得的成效、落实情况通报和后续举措等信息。</w:t>
            </w:r>
          </w:p>
        </w:tc>
        <w:tc>
          <w:tcPr>
            <w:tcW w:w="2976" w:type="dxa"/>
            <w:vAlign w:val="center"/>
          </w:tcPr>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p>
          <w:p>
            <w:pPr>
              <w:widowControl/>
              <w:spacing w:line="300" w:lineRule="exact"/>
              <w:jc w:val="center"/>
              <w:rPr>
                <w:bCs/>
                <w:kern w:val="0"/>
                <w:sz w:val="26"/>
                <w:szCs w:val="26"/>
              </w:rPr>
            </w:pPr>
            <w:r>
              <w:rPr>
                <w:rFonts w:hint="eastAsia"/>
                <w:bCs/>
                <w:kern w:val="0"/>
                <w:sz w:val="26"/>
                <w:szCs w:val="26"/>
              </w:rPr>
              <w:t>有关单位</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9"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经济和</w:t>
            </w:r>
          </w:p>
          <w:p>
            <w:pPr>
              <w:widowControl/>
              <w:spacing w:line="300" w:lineRule="exact"/>
              <w:jc w:val="center"/>
              <w:rPr>
                <w:bCs/>
                <w:color w:val="FF0000"/>
                <w:kern w:val="0"/>
                <w:sz w:val="26"/>
                <w:szCs w:val="26"/>
              </w:rPr>
            </w:pPr>
            <w:r>
              <w:rPr>
                <w:rFonts w:hint="eastAsia"/>
                <w:bCs/>
                <w:color w:val="FF0000"/>
                <w:kern w:val="0"/>
                <w:sz w:val="26"/>
                <w:szCs w:val="26"/>
              </w:rPr>
              <w:t>社会发展</w:t>
            </w:r>
          </w:p>
          <w:p>
            <w:pPr>
              <w:widowControl/>
              <w:spacing w:line="300" w:lineRule="exact"/>
              <w:jc w:val="center"/>
              <w:rPr>
                <w:bCs/>
                <w:color w:val="FF0000"/>
                <w:kern w:val="0"/>
                <w:sz w:val="26"/>
                <w:szCs w:val="26"/>
              </w:rPr>
            </w:pPr>
            <w:r>
              <w:rPr>
                <w:rFonts w:hint="eastAsia"/>
                <w:bCs/>
                <w:color w:val="FF0000"/>
                <w:kern w:val="0"/>
                <w:sz w:val="26"/>
                <w:szCs w:val="26"/>
              </w:rPr>
              <w:t>统计信息</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年度统计信息及年度统计数据分析；月度统计数据；月度季度统计数据分析等。</w:t>
            </w:r>
          </w:p>
        </w:tc>
        <w:tc>
          <w:tcPr>
            <w:tcW w:w="2976" w:type="dxa"/>
            <w:vAlign w:val="center"/>
          </w:tcPr>
          <w:p>
            <w:pPr>
              <w:widowControl/>
              <w:spacing w:line="300" w:lineRule="exact"/>
              <w:rPr>
                <w:bCs/>
                <w:kern w:val="0"/>
                <w:sz w:val="26"/>
                <w:szCs w:val="26"/>
              </w:rPr>
            </w:pPr>
            <w:r>
              <w:rPr>
                <w:rFonts w:hint="eastAsia"/>
                <w:bCs/>
                <w:kern w:val="0"/>
                <w:sz w:val="26"/>
                <w:szCs w:val="26"/>
              </w:rPr>
              <w:t>《中华人民共和国统计法实施细则》（国务院令第</w:t>
            </w:r>
            <w:r>
              <w:rPr>
                <w:bCs/>
                <w:kern w:val="0"/>
                <w:sz w:val="26"/>
                <w:szCs w:val="26"/>
              </w:rPr>
              <w:t>453</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统计办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4" w:hRule="atLeast"/>
          <w:jc w:val="center"/>
        </w:trPr>
        <w:tc>
          <w:tcPr>
            <w:tcW w:w="526" w:type="dxa"/>
            <w:vAlign w:val="center"/>
          </w:tcPr>
          <w:p>
            <w:pPr>
              <w:widowControl/>
              <w:numPr>
                <w:ilvl w:val="0"/>
                <w:numId w:val="2"/>
              </w:numPr>
              <w:jc w:val="center"/>
              <w:rPr>
                <w:bCs/>
                <w:kern w:val="0"/>
                <w:sz w:val="26"/>
                <w:szCs w:val="26"/>
              </w:rPr>
            </w:pPr>
          </w:p>
        </w:tc>
        <w:tc>
          <w:tcPr>
            <w:tcW w:w="572" w:type="dxa"/>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执行和结果</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建议提案办理</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人大代表建议和政协委员提案办理工作制度、办理情况年度报告、办理答复。</w:t>
            </w:r>
          </w:p>
        </w:tc>
        <w:tc>
          <w:tcPr>
            <w:tcW w:w="2976" w:type="dxa"/>
            <w:vAlign w:val="center"/>
          </w:tcPr>
          <w:p>
            <w:pPr>
              <w:widowControl/>
              <w:spacing w:line="300" w:lineRule="exact"/>
              <w:rPr>
                <w:bCs/>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7"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w:t>
            </w:r>
          </w:p>
          <w:p>
            <w:pPr>
              <w:widowControl/>
              <w:spacing w:line="300" w:lineRule="exact"/>
              <w:jc w:val="center"/>
              <w:rPr>
                <w:rFonts w:eastAsia="方正黑体_GBK"/>
                <w:bCs/>
                <w:kern w:val="0"/>
                <w:sz w:val="26"/>
                <w:szCs w:val="26"/>
              </w:rPr>
            </w:pPr>
            <w:r>
              <w:rPr>
                <w:rFonts w:hint="eastAsia" w:eastAsia="方正黑体_GBK"/>
                <w:bCs/>
                <w:kern w:val="0"/>
                <w:sz w:val="26"/>
                <w:szCs w:val="26"/>
              </w:rPr>
              <w:t>服务</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政府领导</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领导分工、简历、联系方式、照片等。</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4"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restart"/>
            <w:vAlign w:val="center"/>
          </w:tcPr>
          <w:p>
            <w:pPr>
              <w:widowControl/>
              <w:spacing w:line="300" w:lineRule="exact"/>
              <w:jc w:val="center"/>
              <w:rPr>
                <w:bCs/>
                <w:color w:val="FF0000"/>
                <w:kern w:val="0"/>
                <w:sz w:val="26"/>
                <w:szCs w:val="26"/>
              </w:rPr>
            </w:pPr>
            <w:r>
              <w:rPr>
                <w:rFonts w:hint="eastAsia"/>
                <w:bCs/>
                <w:color w:val="FF0000"/>
                <w:kern w:val="0"/>
                <w:sz w:val="26"/>
                <w:szCs w:val="26"/>
              </w:rPr>
              <w:t>机构设置</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乡镇（街道）简介</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乡镇（街道）简介及特色。</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280" w:lineRule="exact"/>
              <w:rPr>
                <w:bCs/>
                <w:kern w:val="0"/>
                <w:sz w:val="26"/>
                <w:szCs w:val="26"/>
              </w:rPr>
            </w:pP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3"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内设机构</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名称，职能，办公地址、负责人、联系方式等。</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280" w:lineRule="exact"/>
              <w:rPr>
                <w:bCs/>
                <w:kern w:val="0"/>
                <w:sz w:val="26"/>
                <w:szCs w:val="26"/>
              </w:rPr>
            </w:pPr>
          </w:p>
        </w:tc>
        <w:tc>
          <w:tcPr>
            <w:tcW w:w="1701" w:type="dxa"/>
            <w:vAlign w:val="center"/>
          </w:tcPr>
          <w:p>
            <w:pPr>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spacing w:line="300" w:lineRule="exact"/>
              <w:jc w:val="cente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6"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w:t>
            </w:r>
          </w:p>
          <w:p>
            <w:pPr>
              <w:spacing w:line="300" w:lineRule="exact"/>
              <w:jc w:val="center"/>
              <w:rPr>
                <w:rFonts w:eastAsia="方正黑体_GBK"/>
                <w:bCs/>
                <w:kern w:val="0"/>
                <w:sz w:val="26"/>
                <w:szCs w:val="26"/>
              </w:rPr>
            </w:pPr>
            <w:r>
              <w:rPr>
                <w:rFonts w:hint="eastAsia" w:eastAsia="方正黑体_GBK"/>
                <w:bCs/>
                <w:kern w:val="0"/>
                <w:sz w:val="26"/>
                <w:szCs w:val="26"/>
              </w:rPr>
              <w:t>服务</w:t>
            </w:r>
          </w:p>
        </w:tc>
        <w:tc>
          <w:tcPr>
            <w:tcW w:w="1275" w:type="dxa"/>
            <w:vMerge w:val="restart"/>
            <w:vAlign w:val="center"/>
          </w:tcPr>
          <w:p>
            <w:pPr>
              <w:widowControl/>
              <w:spacing w:line="300" w:lineRule="exact"/>
              <w:jc w:val="center"/>
              <w:rPr>
                <w:bCs/>
                <w:color w:val="FF0000"/>
                <w:kern w:val="0"/>
                <w:sz w:val="26"/>
                <w:szCs w:val="26"/>
              </w:rPr>
            </w:pPr>
            <w:r>
              <w:rPr>
                <w:rFonts w:hint="eastAsia"/>
                <w:bCs/>
                <w:color w:val="FF0000"/>
                <w:kern w:val="0"/>
                <w:sz w:val="26"/>
                <w:szCs w:val="26"/>
              </w:rPr>
              <w:t>机构设置</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基层站所</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名称，职能，办公地址、负责人、联系方式等。</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280" w:lineRule="exact"/>
              <w:rPr>
                <w:bCs/>
                <w:kern w:val="0"/>
                <w:sz w:val="26"/>
                <w:szCs w:val="26"/>
              </w:rPr>
            </w:pPr>
          </w:p>
        </w:tc>
        <w:tc>
          <w:tcPr>
            <w:tcW w:w="1701" w:type="dxa"/>
            <w:vAlign w:val="center"/>
          </w:tcPr>
          <w:p>
            <w:pPr>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spacing w:line="300" w:lineRule="exact"/>
              <w:jc w:val="cente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72"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行政村（社区）</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名称，概况，办公地址、负责人、联系方式等。</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p>
        </w:tc>
        <w:tc>
          <w:tcPr>
            <w:tcW w:w="1701" w:type="dxa"/>
            <w:vAlign w:val="center"/>
          </w:tcPr>
          <w:p>
            <w:pPr>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spacing w:line="300" w:lineRule="exact"/>
              <w:jc w:val="cente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6"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人事信息</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人事任免、人员招考录用等信息。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组织办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77"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财政资金</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年度财政预决算</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上年度财政预算执行情况和本年度财政预算草案报告；本年度预算报表及说明，预算调整的决定或批复；上年度决算报表及说明等信息。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《中华人民共和国预算法》；</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7"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w:t>
            </w:r>
          </w:p>
          <w:p>
            <w:pPr>
              <w:spacing w:line="300" w:lineRule="exact"/>
              <w:jc w:val="center"/>
              <w:rPr>
                <w:rFonts w:eastAsia="方正黑体_GBK"/>
                <w:bCs/>
                <w:kern w:val="0"/>
                <w:sz w:val="26"/>
                <w:szCs w:val="26"/>
              </w:rPr>
            </w:pPr>
            <w:r>
              <w:rPr>
                <w:rFonts w:hint="eastAsia" w:eastAsia="方正黑体_GBK"/>
                <w:bCs/>
                <w:kern w:val="0"/>
                <w:sz w:val="26"/>
                <w:szCs w:val="26"/>
              </w:rPr>
              <w:t>服务</w:t>
            </w:r>
          </w:p>
        </w:tc>
        <w:tc>
          <w:tcPr>
            <w:tcW w:w="1275" w:type="dxa"/>
            <w:vMerge w:val="restart"/>
            <w:vAlign w:val="center"/>
          </w:tcPr>
          <w:p>
            <w:pPr>
              <w:widowControl/>
              <w:spacing w:line="300" w:lineRule="exact"/>
              <w:jc w:val="center"/>
              <w:rPr>
                <w:bCs/>
                <w:color w:val="FF0000"/>
                <w:kern w:val="0"/>
                <w:sz w:val="26"/>
                <w:szCs w:val="26"/>
              </w:rPr>
            </w:pPr>
            <w:r>
              <w:rPr>
                <w:rFonts w:hint="eastAsia"/>
                <w:bCs/>
                <w:color w:val="FF0000"/>
                <w:kern w:val="0"/>
                <w:sz w:val="26"/>
                <w:szCs w:val="26"/>
              </w:rPr>
              <w:t>财政资金</w:t>
            </w:r>
            <w:r>
              <w:rPr>
                <w:bCs/>
                <w:color w:val="FF0000"/>
                <w:kern w:val="0"/>
                <w:sz w:val="26"/>
                <w:szCs w:val="26"/>
              </w:rPr>
              <w:br w:type="textWrapping"/>
            </w:r>
          </w:p>
        </w:tc>
        <w:tc>
          <w:tcPr>
            <w:tcW w:w="1134" w:type="dxa"/>
            <w:vAlign w:val="center"/>
          </w:tcPr>
          <w:p>
            <w:pPr>
              <w:widowControl/>
              <w:spacing w:line="280" w:lineRule="exact"/>
              <w:jc w:val="center"/>
              <w:rPr>
                <w:bCs/>
                <w:color w:val="FF0000"/>
                <w:kern w:val="0"/>
                <w:sz w:val="26"/>
                <w:szCs w:val="26"/>
              </w:rPr>
            </w:pPr>
            <w:r>
              <w:rPr>
                <w:rFonts w:hint="eastAsia"/>
                <w:bCs/>
                <w:color w:val="FF0000"/>
                <w:kern w:val="0"/>
                <w:sz w:val="26"/>
                <w:szCs w:val="26"/>
              </w:rPr>
              <w:t>“三公”经费情况</w:t>
            </w:r>
            <w:r>
              <w:rPr>
                <w:bCs/>
                <w:color w:val="FF0000"/>
                <w:kern w:val="0"/>
                <w:sz w:val="26"/>
                <w:szCs w:val="26"/>
              </w:rPr>
              <w:br w:type="textWrapping"/>
            </w:r>
          </w:p>
        </w:tc>
        <w:tc>
          <w:tcPr>
            <w:tcW w:w="2499" w:type="dxa"/>
            <w:vAlign w:val="center"/>
          </w:tcPr>
          <w:p>
            <w:pPr>
              <w:widowControl/>
              <w:spacing w:line="280" w:lineRule="exact"/>
              <w:rPr>
                <w:bCs/>
                <w:kern w:val="0"/>
                <w:sz w:val="26"/>
                <w:szCs w:val="26"/>
              </w:rPr>
            </w:pPr>
            <w:r>
              <w:rPr>
                <w:rFonts w:hint="eastAsia"/>
                <w:bCs/>
                <w:kern w:val="0"/>
                <w:sz w:val="26"/>
                <w:szCs w:val="26"/>
              </w:rPr>
              <w:t>本年度</w:t>
            </w:r>
            <w:r>
              <w:rPr>
                <w:bCs/>
                <w:kern w:val="0"/>
                <w:sz w:val="26"/>
                <w:szCs w:val="26"/>
              </w:rPr>
              <w:t>“</w:t>
            </w:r>
            <w:r>
              <w:rPr>
                <w:rFonts w:hint="eastAsia"/>
                <w:bCs/>
                <w:kern w:val="0"/>
                <w:sz w:val="26"/>
                <w:szCs w:val="26"/>
              </w:rPr>
              <w:t>三公</w:t>
            </w:r>
            <w:r>
              <w:rPr>
                <w:bCs/>
                <w:kern w:val="0"/>
                <w:sz w:val="26"/>
                <w:szCs w:val="26"/>
              </w:rPr>
              <w:t>”</w:t>
            </w:r>
            <w:r>
              <w:rPr>
                <w:rFonts w:hint="eastAsia"/>
                <w:bCs/>
                <w:kern w:val="0"/>
                <w:sz w:val="26"/>
                <w:szCs w:val="26"/>
              </w:rPr>
              <w:t>经费预算安排；上年度</w:t>
            </w:r>
            <w:r>
              <w:rPr>
                <w:bCs/>
                <w:kern w:val="0"/>
                <w:sz w:val="26"/>
                <w:szCs w:val="26"/>
              </w:rPr>
              <w:t>“</w:t>
            </w:r>
            <w:r>
              <w:rPr>
                <w:rFonts w:hint="eastAsia"/>
                <w:bCs/>
                <w:kern w:val="0"/>
                <w:sz w:val="26"/>
                <w:szCs w:val="26"/>
              </w:rPr>
              <w:t>三公</w:t>
            </w:r>
            <w:r>
              <w:rPr>
                <w:bCs/>
                <w:kern w:val="0"/>
                <w:sz w:val="26"/>
                <w:szCs w:val="26"/>
              </w:rPr>
              <w:t>”</w:t>
            </w:r>
            <w:r>
              <w:rPr>
                <w:rFonts w:hint="eastAsia"/>
                <w:bCs/>
                <w:kern w:val="0"/>
                <w:sz w:val="26"/>
                <w:szCs w:val="26"/>
              </w:rPr>
              <w:t>经费决算报告包括细化说明因公出国（境）团组数及人数；公务用车购置数及保有量；国内公务接待的批次、人数；</w:t>
            </w:r>
            <w:r>
              <w:rPr>
                <w:bCs/>
                <w:kern w:val="0"/>
                <w:sz w:val="26"/>
                <w:szCs w:val="26"/>
              </w:rPr>
              <w:t>“</w:t>
            </w:r>
            <w:r>
              <w:rPr>
                <w:rFonts w:hint="eastAsia"/>
                <w:bCs/>
                <w:kern w:val="0"/>
                <w:sz w:val="26"/>
                <w:szCs w:val="26"/>
              </w:rPr>
              <w:t>三公</w:t>
            </w:r>
            <w:r>
              <w:rPr>
                <w:bCs/>
                <w:kern w:val="0"/>
                <w:sz w:val="26"/>
                <w:szCs w:val="26"/>
              </w:rPr>
              <w:t>”</w:t>
            </w:r>
            <w:r>
              <w:rPr>
                <w:rFonts w:hint="eastAsia"/>
                <w:bCs/>
                <w:kern w:val="0"/>
                <w:sz w:val="26"/>
                <w:szCs w:val="26"/>
              </w:rPr>
              <w:t>经费增减变化原因等信息。</w:t>
            </w:r>
          </w:p>
        </w:tc>
        <w:tc>
          <w:tcPr>
            <w:tcW w:w="2976" w:type="dxa"/>
            <w:vAlign w:val="center"/>
          </w:tcPr>
          <w:p>
            <w:pPr>
              <w:widowControl/>
              <w:spacing w:line="280" w:lineRule="exact"/>
              <w:rPr>
                <w:bCs/>
                <w:kern w:val="0"/>
                <w:sz w:val="26"/>
                <w:szCs w:val="26"/>
              </w:rPr>
            </w:pPr>
            <w:r>
              <w:rPr>
                <w:rFonts w:hint="eastAsia"/>
                <w:bCs/>
                <w:kern w:val="0"/>
                <w:sz w:val="26"/>
                <w:szCs w:val="26"/>
              </w:rPr>
              <w:t>《中华人民共和国预算法》；</w:t>
            </w:r>
          </w:p>
          <w:p>
            <w:pPr>
              <w:widowControl/>
              <w:spacing w:line="28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280" w:lineRule="exact"/>
              <w:rPr>
                <w:bCs/>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1701" w:type="dxa"/>
            <w:vAlign w:val="center"/>
          </w:tcPr>
          <w:p>
            <w:pPr>
              <w:spacing w:line="28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spacing w:line="280" w:lineRule="exact"/>
              <w:jc w:val="center"/>
              <w:rPr>
                <w:bCs/>
                <w:kern w:val="0"/>
                <w:sz w:val="26"/>
                <w:szCs w:val="26"/>
              </w:rPr>
            </w:pP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widowControl/>
              <w:spacing w:line="300" w:lineRule="exact"/>
              <w:jc w:val="center"/>
              <w:rPr>
                <w:bCs/>
                <w:color w:val="FF0000"/>
                <w:kern w:val="0"/>
                <w:sz w:val="26"/>
                <w:szCs w:val="26"/>
              </w:rPr>
            </w:pPr>
          </w:p>
        </w:tc>
        <w:tc>
          <w:tcPr>
            <w:tcW w:w="1134" w:type="dxa"/>
            <w:vAlign w:val="center"/>
          </w:tcPr>
          <w:p>
            <w:pPr>
              <w:widowControl/>
              <w:spacing w:line="280" w:lineRule="exact"/>
              <w:jc w:val="center"/>
              <w:rPr>
                <w:bCs/>
                <w:color w:val="FF0000"/>
                <w:kern w:val="0"/>
                <w:sz w:val="26"/>
                <w:szCs w:val="26"/>
              </w:rPr>
            </w:pPr>
            <w:r>
              <w:rPr>
                <w:rFonts w:hint="eastAsia"/>
                <w:bCs/>
                <w:color w:val="FF0000"/>
                <w:kern w:val="0"/>
                <w:sz w:val="26"/>
                <w:szCs w:val="26"/>
              </w:rPr>
              <w:t>债权债务</w:t>
            </w:r>
            <w:r>
              <w:rPr>
                <w:bCs/>
                <w:color w:val="FF0000"/>
                <w:kern w:val="0"/>
                <w:sz w:val="26"/>
                <w:szCs w:val="26"/>
              </w:rPr>
              <w:br w:type="textWrapping"/>
            </w:r>
          </w:p>
        </w:tc>
        <w:tc>
          <w:tcPr>
            <w:tcW w:w="2499" w:type="dxa"/>
            <w:vAlign w:val="center"/>
          </w:tcPr>
          <w:p>
            <w:pPr>
              <w:widowControl/>
              <w:spacing w:line="280" w:lineRule="exact"/>
              <w:rPr>
                <w:bCs/>
                <w:kern w:val="0"/>
                <w:sz w:val="26"/>
                <w:szCs w:val="26"/>
              </w:rPr>
            </w:pPr>
            <w:r>
              <w:rPr>
                <w:rFonts w:hint="eastAsia"/>
                <w:bCs/>
                <w:kern w:val="0"/>
                <w:sz w:val="26"/>
                <w:szCs w:val="26"/>
              </w:rPr>
              <w:t>公开本地区地方政府债务限额、余额、债务率、偿债率以及经济财政状况、债券发行、存续期管理等信息；定期按村发布具体债权债务状况等信息。</w:t>
            </w:r>
          </w:p>
        </w:tc>
        <w:tc>
          <w:tcPr>
            <w:tcW w:w="2976" w:type="dxa"/>
            <w:vAlign w:val="center"/>
          </w:tcPr>
          <w:p>
            <w:pPr>
              <w:widowControl/>
              <w:numPr>
                <w:ilvl w:val="0"/>
                <w:numId w:val="3"/>
              </w:numPr>
              <w:spacing w:line="280" w:lineRule="exact"/>
              <w:rPr>
                <w:bCs/>
                <w:kern w:val="0"/>
                <w:sz w:val="26"/>
                <w:szCs w:val="26"/>
              </w:rPr>
            </w:pPr>
            <w:r>
              <w:rPr>
                <w:rFonts w:hint="eastAsia"/>
                <w:bCs/>
                <w:kern w:val="0"/>
                <w:sz w:val="26"/>
                <w:szCs w:val="26"/>
              </w:rPr>
              <w:t>《国务院关于加强地方政府性债务管理的意见》（国发〔</w:t>
            </w:r>
            <w:r>
              <w:rPr>
                <w:bCs/>
                <w:kern w:val="0"/>
                <w:sz w:val="26"/>
                <w:szCs w:val="26"/>
              </w:rPr>
              <w:t>2014</w:t>
            </w:r>
            <w:r>
              <w:rPr>
                <w:rFonts w:hint="eastAsia"/>
                <w:bCs/>
                <w:kern w:val="0"/>
                <w:sz w:val="26"/>
                <w:szCs w:val="26"/>
              </w:rPr>
              <w:t>〕</w:t>
            </w:r>
            <w:r>
              <w:rPr>
                <w:bCs/>
                <w:kern w:val="0"/>
                <w:sz w:val="26"/>
                <w:szCs w:val="26"/>
              </w:rPr>
              <w:t>43</w:t>
            </w:r>
            <w:r>
              <w:rPr>
                <w:rFonts w:hint="eastAsia"/>
                <w:bCs/>
                <w:kern w:val="0"/>
                <w:sz w:val="26"/>
                <w:szCs w:val="26"/>
              </w:rPr>
              <w:t>号）；</w:t>
            </w:r>
          </w:p>
          <w:p>
            <w:pPr>
              <w:widowControl/>
              <w:numPr>
                <w:ilvl w:val="0"/>
                <w:numId w:val="3"/>
              </w:numPr>
              <w:spacing w:line="280" w:lineRule="exact"/>
              <w:rPr>
                <w:bCs/>
                <w:kern w:val="0"/>
                <w:sz w:val="26"/>
                <w:szCs w:val="26"/>
              </w:rPr>
            </w:pPr>
            <w:r>
              <w:rPr>
                <w:rFonts w:hint="eastAsia"/>
                <w:bCs/>
                <w:kern w:val="0"/>
                <w:sz w:val="26"/>
                <w:szCs w:val="26"/>
              </w:rPr>
              <w:t>《财政部关于做好</w:t>
            </w:r>
            <w:r>
              <w:rPr>
                <w:bCs/>
                <w:kern w:val="0"/>
                <w:sz w:val="26"/>
                <w:szCs w:val="26"/>
              </w:rPr>
              <w:t>2018</w:t>
            </w:r>
            <w:r>
              <w:rPr>
                <w:rFonts w:hint="eastAsia"/>
                <w:bCs/>
                <w:kern w:val="0"/>
                <w:sz w:val="26"/>
                <w:szCs w:val="26"/>
              </w:rPr>
              <w:t>年地方政府债务管理工作的通知》（财预〔</w:t>
            </w:r>
            <w:r>
              <w:rPr>
                <w:bCs/>
                <w:kern w:val="0"/>
                <w:sz w:val="26"/>
                <w:szCs w:val="26"/>
              </w:rPr>
              <w:t>2018</w:t>
            </w:r>
            <w:r>
              <w:rPr>
                <w:rFonts w:hint="eastAsia"/>
                <w:bCs/>
                <w:kern w:val="0"/>
                <w:sz w:val="26"/>
                <w:szCs w:val="26"/>
              </w:rPr>
              <w:t>〕</w:t>
            </w:r>
            <w:r>
              <w:rPr>
                <w:bCs/>
                <w:kern w:val="0"/>
                <w:sz w:val="26"/>
                <w:szCs w:val="26"/>
              </w:rPr>
              <w:t>34</w:t>
            </w:r>
            <w:r>
              <w:rPr>
                <w:rFonts w:hint="eastAsia"/>
                <w:bCs/>
                <w:kern w:val="0"/>
                <w:sz w:val="26"/>
                <w:szCs w:val="26"/>
              </w:rPr>
              <w:t>号）。</w:t>
            </w:r>
          </w:p>
        </w:tc>
        <w:tc>
          <w:tcPr>
            <w:tcW w:w="1701" w:type="dxa"/>
            <w:vAlign w:val="center"/>
          </w:tcPr>
          <w:p>
            <w:pPr>
              <w:widowControl/>
              <w:spacing w:line="280" w:lineRule="exact"/>
              <w:jc w:val="center"/>
              <w:rPr>
                <w:bCs/>
                <w:kern w:val="0"/>
                <w:sz w:val="26"/>
                <w:szCs w:val="26"/>
              </w:rPr>
            </w:pPr>
            <w:r>
              <w:rPr>
                <w:rFonts w:hint="eastAsia"/>
                <w:bCs/>
                <w:kern w:val="0"/>
                <w:sz w:val="26"/>
                <w:szCs w:val="26"/>
              </w:rPr>
              <w:t>自县级财政部门批复预决算及相关信息形成或变更之日起</w:t>
            </w:r>
            <w:r>
              <w:rPr>
                <w:bCs/>
                <w:kern w:val="0"/>
                <w:sz w:val="26"/>
                <w:szCs w:val="26"/>
              </w:rPr>
              <w:t>20</w:t>
            </w:r>
            <w:r>
              <w:rPr>
                <w:rFonts w:hint="eastAsia"/>
                <w:bCs/>
                <w:kern w:val="0"/>
                <w:sz w:val="26"/>
                <w:szCs w:val="26"/>
              </w:rPr>
              <w:t>日内。</w:t>
            </w:r>
          </w:p>
        </w:tc>
        <w:tc>
          <w:tcPr>
            <w:tcW w:w="1843" w:type="dxa"/>
            <w:vAlign w:val="center"/>
          </w:tcPr>
          <w:p>
            <w:pPr>
              <w:widowControl/>
              <w:spacing w:line="280" w:lineRule="exact"/>
              <w:jc w:val="center"/>
              <w:rPr>
                <w:bCs/>
                <w:kern w:val="0"/>
                <w:sz w:val="26"/>
                <w:szCs w:val="26"/>
              </w:rPr>
            </w:pP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spacing w:line="280" w:lineRule="exact"/>
              <w:jc w:val="center"/>
              <w:rPr>
                <w:bCs/>
                <w:color w:val="FF0000"/>
                <w:kern w:val="0"/>
                <w:sz w:val="26"/>
                <w:szCs w:val="26"/>
              </w:rPr>
            </w:pPr>
          </w:p>
        </w:tc>
        <w:tc>
          <w:tcPr>
            <w:tcW w:w="1134" w:type="dxa"/>
            <w:vMerge w:val="restart"/>
            <w:vAlign w:val="center"/>
          </w:tcPr>
          <w:p>
            <w:pPr>
              <w:widowControl/>
              <w:spacing w:line="280" w:lineRule="exact"/>
              <w:jc w:val="center"/>
              <w:rPr>
                <w:bCs/>
                <w:color w:val="FF0000"/>
                <w:kern w:val="0"/>
                <w:sz w:val="26"/>
                <w:szCs w:val="26"/>
              </w:rPr>
            </w:pPr>
            <w:r>
              <w:rPr>
                <w:rFonts w:hint="eastAsia"/>
                <w:bCs/>
                <w:color w:val="FF0000"/>
                <w:kern w:val="0"/>
                <w:sz w:val="26"/>
                <w:szCs w:val="26"/>
              </w:rPr>
              <w:t>财政专项资金管理和使用情况</w:t>
            </w:r>
            <w:r>
              <w:rPr>
                <w:bCs/>
                <w:color w:val="FF0000"/>
                <w:kern w:val="0"/>
                <w:sz w:val="26"/>
                <w:szCs w:val="26"/>
              </w:rPr>
              <w:br w:type="textWrapping"/>
            </w:r>
          </w:p>
        </w:tc>
        <w:tc>
          <w:tcPr>
            <w:tcW w:w="2499" w:type="dxa"/>
            <w:vAlign w:val="center"/>
          </w:tcPr>
          <w:p>
            <w:pPr>
              <w:widowControl/>
              <w:spacing w:line="280" w:lineRule="exact"/>
              <w:rPr>
                <w:bCs/>
                <w:kern w:val="0"/>
                <w:sz w:val="26"/>
                <w:szCs w:val="26"/>
              </w:rPr>
            </w:pPr>
            <w:r>
              <w:rPr>
                <w:rFonts w:hint="eastAsia"/>
                <w:bCs/>
                <w:kern w:val="0"/>
                <w:sz w:val="26"/>
                <w:szCs w:val="26"/>
              </w:rPr>
              <w:t>财政专项资金清单</w:t>
            </w:r>
            <w:r>
              <w:rPr>
                <w:bCs/>
                <w:kern w:val="0"/>
                <w:sz w:val="26"/>
                <w:szCs w:val="26"/>
              </w:rPr>
              <w:t>,</w:t>
            </w:r>
            <w:r>
              <w:rPr>
                <w:rFonts w:hint="eastAsia"/>
                <w:bCs/>
                <w:kern w:val="0"/>
                <w:sz w:val="26"/>
                <w:szCs w:val="26"/>
              </w:rPr>
              <w:t>包括专项资金项目名称及金额等。</w:t>
            </w:r>
          </w:p>
        </w:tc>
        <w:tc>
          <w:tcPr>
            <w:tcW w:w="2976" w:type="dxa"/>
            <w:vAlign w:val="center"/>
          </w:tcPr>
          <w:p>
            <w:pPr>
              <w:widowControl/>
              <w:spacing w:line="280" w:lineRule="exact"/>
              <w:rPr>
                <w:bCs/>
                <w:kern w:val="0"/>
                <w:sz w:val="26"/>
                <w:szCs w:val="26"/>
              </w:rPr>
            </w:pPr>
            <w:r>
              <w:rPr>
                <w:rFonts w:hint="eastAsia"/>
                <w:bCs/>
                <w:kern w:val="0"/>
                <w:sz w:val="26"/>
                <w:szCs w:val="26"/>
              </w:rPr>
              <w:t>《财政部关于深入推进基层财政专项支出预算公开的意见》（财预〔</w:t>
            </w:r>
            <w:r>
              <w:rPr>
                <w:bCs/>
                <w:kern w:val="0"/>
                <w:sz w:val="26"/>
                <w:szCs w:val="26"/>
              </w:rPr>
              <w:t>2011</w:t>
            </w:r>
            <w:r>
              <w:rPr>
                <w:rFonts w:hint="eastAsia"/>
                <w:bCs/>
                <w:kern w:val="0"/>
                <w:sz w:val="26"/>
                <w:szCs w:val="26"/>
              </w:rPr>
              <w:t>〕</w:t>
            </w:r>
            <w:r>
              <w:rPr>
                <w:bCs/>
                <w:kern w:val="0"/>
                <w:sz w:val="26"/>
                <w:szCs w:val="26"/>
              </w:rPr>
              <w:t>27</w:t>
            </w:r>
            <w:r>
              <w:rPr>
                <w:rFonts w:hint="eastAsia"/>
                <w:bCs/>
                <w:kern w:val="0"/>
                <w:sz w:val="26"/>
                <w:szCs w:val="26"/>
              </w:rPr>
              <w:t>号）；</w:t>
            </w:r>
            <w:r>
              <w:rPr>
                <w:bCs/>
                <w:kern w:val="0"/>
                <w:sz w:val="26"/>
                <w:szCs w:val="26"/>
              </w:rPr>
              <w:br w:type="textWrapping"/>
            </w:r>
          </w:p>
        </w:tc>
        <w:tc>
          <w:tcPr>
            <w:tcW w:w="1701" w:type="dxa"/>
            <w:vAlign w:val="center"/>
          </w:tcPr>
          <w:p>
            <w:pPr>
              <w:widowControl/>
              <w:spacing w:line="280" w:lineRule="exact"/>
              <w:jc w:val="center"/>
              <w:rPr>
                <w:bCs/>
                <w:kern w:val="0"/>
                <w:sz w:val="26"/>
                <w:szCs w:val="26"/>
              </w:rPr>
            </w:pPr>
            <w:r>
              <w:rPr>
                <w:rFonts w:hint="eastAsia"/>
                <w:bCs/>
                <w:kern w:val="0"/>
                <w:sz w:val="26"/>
                <w:szCs w:val="26"/>
              </w:rPr>
              <w:t>自县级财政部门批复预决算及相关信息形成或变更之日起</w:t>
            </w:r>
            <w:r>
              <w:rPr>
                <w:bCs/>
                <w:kern w:val="0"/>
                <w:sz w:val="26"/>
                <w:szCs w:val="26"/>
              </w:rPr>
              <w:t>20</w:t>
            </w:r>
            <w:r>
              <w:rPr>
                <w:rFonts w:hint="eastAsia"/>
                <w:bCs/>
                <w:kern w:val="0"/>
                <w:sz w:val="26"/>
                <w:szCs w:val="26"/>
              </w:rPr>
              <w:t>日内。</w:t>
            </w:r>
          </w:p>
        </w:tc>
        <w:tc>
          <w:tcPr>
            <w:tcW w:w="1843" w:type="dxa"/>
            <w:vAlign w:val="center"/>
          </w:tcPr>
          <w:p>
            <w:pPr>
              <w:widowControl/>
              <w:spacing w:line="280" w:lineRule="exact"/>
              <w:jc w:val="center"/>
              <w:rPr>
                <w:bCs/>
                <w:kern w:val="0"/>
                <w:sz w:val="26"/>
                <w:szCs w:val="26"/>
              </w:rPr>
            </w:pP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1"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widowControl/>
              <w:spacing w:line="280" w:lineRule="exact"/>
              <w:jc w:val="center"/>
              <w:rPr>
                <w:bCs/>
                <w:color w:val="FF0000"/>
                <w:kern w:val="0"/>
                <w:sz w:val="26"/>
                <w:szCs w:val="26"/>
              </w:rPr>
            </w:pPr>
          </w:p>
        </w:tc>
        <w:tc>
          <w:tcPr>
            <w:tcW w:w="1134" w:type="dxa"/>
            <w:vMerge w:val="continue"/>
            <w:vAlign w:val="center"/>
          </w:tcPr>
          <w:p>
            <w:pPr>
              <w:widowControl/>
              <w:spacing w:line="280" w:lineRule="exact"/>
              <w:jc w:val="center"/>
              <w:rPr>
                <w:bCs/>
                <w:color w:val="FF0000"/>
                <w:kern w:val="0"/>
                <w:sz w:val="26"/>
                <w:szCs w:val="26"/>
              </w:rPr>
            </w:pPr>
          </w:p>
        </w:tc>
        <w:tc>
          <w:tcPr>
            <w:tcW w:w="2499" w:type="dxa"/>
            <w:vAlign w:val="center"/>
          </w:tcPr>
          <w:p>
            <w:pPr>
              <w:widowControl/>
              <w:spacing w:line="280" w:lineRule="exact"/>
              <w:rPr>
                <w:bCs/>
                <w:kern w:val="0"/>
                <w:sz w:val="26"/>
                <w:szCs w:val="26"/>
              </w:rPr>
            </w:pPr>
            <w:r>
              <w:rPr>
                <w:rFonts w:hint="eastAsia"/>
                <w:bCs/>
                <w:kern w:val="0"/>
                <w:sz w:val="26"/>
                <w:szCs w:val="26"/>
              </w:rPr>
              <w:t>发布政策与标准、分配结果等信息。</w:t>
            </w:r>
          </w:p>
        </w:tc>
        <w:tc>
          <w:tcPr>
            <w:tcW w:w="2976" w:type="dxa"/>
            <w:vAlign w:val="center"/>
          </w:tcPr>
          <w:p>
            <w:pPr>
              <w:widowControl/>
              <w:spacing w:line="280" w:lineRule="exact"/>
              <w:rPr>
                <w:bCs/>
                <w:kern w:val="0"/>
                <w:sz w:val="26"/>
                <w:szCs w:val="26"/>
              </w:rPr>
            </w:pPr>
            <w:r>
              <w:rPr>
                <w:rFonts w:hint="eastAsia"/>
                <w:bCs/>
                <w:kern w:val="0"/>
                <w:sz w:val="26"/>
                <w:szCs w:val="26"/>
              </w:rPr>
              <w:t>《财政部关于深入推进基层财政专项支出预算公开的意见》（财预〔</w:t>
            </w:r>
            <w:r>
              <w:rPr>
                <w:bCs/>
                <w:kern w:val="0"/>
                <w:sz w:val="26"/>
                <w:szCs w:val="26"/>
              </w:rPr>
              <w:t>2011</w:t>
            </w:r>
            <w:r>
              <w:rPr>
                <w:rFonts w:hint="eastAsia"/>
                <w:bCs/>
                <w:kern w:val="0"/>
                <w:sz w:val="26"/>
                <w:szCs w:val="26"/>
              </w:rPr>
              <w:t>〕</w:t>
            </w:r>
            <w:r>
              <w:rPr>
                <w:bCs/>
                <w:kern w:val="0"/>
                <w:sz w:val="26"/>
                <w:szCs w:val="26"/>
              </w:rPr>
              <w:t>27</w:t>
            </w:r>
            <w:r>
              <w:rPr>
                <w:rFonts w:hint="eastAsia"/>
                <w:bCs/>
                <w:kern w:val="0"/>
                <w:sz w:val="26"/>
                <w:szCs w:val="26"/>
              </w:rPr>
              <w:t>号）；</w:t>
            </w:r>
          </w:p>
          <w:p>
            <w:pPr>
              <w:widowControl/>
              <w:spacing w:line="28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tc>
        <w:tc>
          <w:tcPr>
            <w:tcW w:w="1701" w:type="dxa"/>
            <w:vAlign w:val="center"/>
          </w:tcPr>
          <w:p>
            <w:pPr>
              <w:spacing w:line="28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spacing w:line="280" w:lineRule="exact"/>
              <w:jc w:val="center"/>
              <w:rPr>
                <w:bCs/>
                <w:kern w:val="0"/>
                <w:sz w:val="26"/>
                <w:szCs w:val="26"/>
              </w:rPr>
            </w:pP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2"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widowControl/>
              <w:spacing w:line="280" w:lineRule="exact"/>
              <w:jc w:val="center"/>
              <w:rPr>
                <w:bCs/>
                <w:color w:val="FF0000"/>
                <w:kern w:val="0"/>
                <w:sz w:val="26"/>
                <w:szCs w:val="26"/>
              </w:rPr>
            </w:pPr>
          </w:p>
        </w:tc>
        <w:tc>
          <w:tcPr>
            <w:tcW w:w="1134" w:type="dxa"/>
            <w:vMerge w:val="continue"/>
            <w:vAlign w:val="center"/>
          </w:tcPr>
          <w:p>
            <w:pPr>
              <w:widowControl/>
              <w:spacing w:line="280" w:lineRule="exact"/>
              <w:jc w:val="center"/>
              <w:rPr>
                <w:bCs/>
                <w:color w:val="FF0000"/>
                <w:kern w:val="0"/>
                <w:sz w:val="26"/>
                <w:szCs w:val="26"/>
              </w:rPr>
            </w:pPr>
          </w:p>
        </w:tc>
        <w:tc>
          <w:tcPr>
            <w:tcW w:w="2499" w:type="dxa"/>
            <w:vAlign w:val="center"/>
          </w:tcPr>
          <w:p>
            <w:pPr>
              <w:widowControl/>
              <w:spacing w:line="280" w:lineRule="exact"/>
              <w:rPr>
                <w:bCs/>
                <w:kern w:val="0"/>
                <w:sz w:val="26"/>
                <w:szCs w:val="26"/>
              </w:rPr>
            </w:pPr>
            <w:r>
              <w:rPr>
                <w:bCs/>
                <w:kern w:val="0"/>
                <w:sz w:val="26"/>
                <w:szCs w:val="26"/>
              </w:rPr>
              <w:t>......</w:t>
            </w:r>
          </w:p>
        </w:tc>
        <w:tc>
          <w:tcPr>
            <w:tcW w:w="2976" w:type="dxa"/>
            <w:vAlign w:val="center"/>
          </w:tcPr>
          <w:p>
            <w:pPr>
              <w:widowControl/>
              <w:spacing w:line="280" w:lineRule="exact"/>
              <w:jc w:val="center"/>
              <w:rPr>
                <w:bCs/>
                <w:kern w:val="0"/>
                <w:sz w:val="26"/>
                <w:szCs w:val="26"/>
              </w:rPr>
            </w:pPr>
            <w:r>
              <w:rPr>
                <w:bCs/>
                <w:kern w:val="0"/>
                <w:sz w:val="26"/>
                <w:szCs w:val="26"/>
              </w:rPr>
              <w:t>.......</w:t>
            </w:r>
          </w:p>
        </w:tc>
        <w:tc>
          <w:tcPr>
            <w:tcW w:w="1701" w:type="dxa"/>
            <w:vAlign w:val="center"/>
          </w:tcPr>
          <w:p>
            <w:pPr>
              <w:spacing w:line="300" w:lineRule="exact"/>
              <w:jc w:val="center"/>
              <w:rPr>
                <w:bCs/>
                <w:kern w:val="0"/>
                <w:sz w:val="26"/>
                <w:szCs w:val="26"/>
              </w:rPr>
            </w:pPr>
            <w:r>
              <w:rPr>
                <w:rFonts w:hint="eastAsia"/>
                <w:bCs/>
                <w:kern w:val="0"/>
                <w:sz w:val="26"/>
                <w:szCs w:val="26"/>
              </w:rPr>
              <w:t>及时公开。</w:t>
            </w:r>
          </w:p>
        </w:tc>
        <w:tc>
          <w:tcPr>
            <w:tcW w:w="1843" w:type="dxa"/>
            <w:vAlign w:val="center"/>
          </w:tcPr>
          <w:p>
            <w:pPr>
              <w:spacing w:line="300" w:lineRule="exact"/>
              <w:jc w:val="center"/>
              <w:rPr>
                <w:bCs/>
                <w:kern w:val="0"/>
                <w:sz w:val="26"/>
                <w:szCs w:val="26"/>
              </w:rPr>
            </w:pPr>
            <w:r>
              <w:rPr>
                <w:bCs/>
                <w:kern w:val="0"/>
                <w:sz w:val="26"/>
                <w:szCs w:val="26"/>
              </w:rPr>
              <w:t>......</w:t>
            </w:r>
          </w:p>
        </w:tc>
        <w:tc>
          <w:tcPr>
            <w:tcW w:w="3402" w:type="dxa"/>
            <w:vAlign w:val="center"/>
          </w:tcPr>
          <w:p>
            <w:pPr>
              <w:widowControl/>
              <w:spacing w:line="280" w:lineRule="exact"/>
              <w:jc w:val="center"/>
              <w:rPr>
                <w:bCs/>
                <w:kern w:val="0"/>
                <w:sz w:val="26"/>
                <w:szCs w:val="26"/>
              </w:rPr>
            </w:pPr>
            <w:r>
              <w:rPr>
                <w:bCs/>
                <w:kern w:val="0"/>
                <w:sz w:val="26"/>
                <w:szCs w:val="26"/>
              </w:rPr>
              <w:t>......</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29"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w:t>
            </w:r>
          </w:p>
          <w:p>
            <w:pPr>
              <w:spacing w:line="300" w:lineRule="exact"/>
              <w:jc w:val="center"/>
              <w:rPr>
                <w:rFonts w:eastAsia="方正黑体_GBK"/>
                <w:bCs/>
                <w:kern w:val="0"/>
                <w:sz w:val="26"/>
                <w:szCs w:val="26"/>
              </w:rPr>
            </w:pPr>
            <w:r>
              <w:rPr>
                <w:rFonts w:hint="eastAsia" w:eastAsia="方正黑体_GBK"/>
                <w:bCs/>
                <w:kern w:val="0"/>
                <w:sz w:val="26"/>
                <w:szCs w:val="26"/>
              </w:rPr>
              <w:t>服务</w:t>
            </w:r>
          </w:p>
        </w:tc>
        <w:tc>
          <w:tcPr>
            <w:tcW w:w="1275" w:type="dxa"/>
            <w:vMerge w:val="restart"/>
            <w:vAlign w:val="center"/>
          </w:tcPr>
          <w:p>
            <w:pPr>
              <w:widowControl/>
              <w:spacing w:line="300" w:lineRule="exact"/>
              <w:jc w:val="center"/>
              <w:rPr>
                <w:bCs/>
                <w:color w:val="FF0000"/>
                <w:kern w:val="0"/>
                <w:sz w:val="26"/>
                <w:szCs w:val="26"/>
              </w:rPr>
            </w:pPr>
            <w:r>
              <w:rPr>
                <w:rFonts w:hint="eastAsia"/>
                <w:bCs/>
                <w:color w:val="FF0000"/>
                <w:kern w:val="0"/>
                <w:sz w:val="26"/>
                <w:szCs w:val="26"/>
              </w:rPr>
              <w:t>应急管理</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应急预案</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总体预案、事故灾害类预案、社会安全事件类预案、自然灾害类预案和公共卫生事件类预案等。</w:t>
            </w:r>
          </w:p>
        </w:tc>
        <w:tc>
          <w:tcPr>
            <w:tcW w:w="2976" w:type="dxa"/>
            <w:vAlign w:val="center"/>
          </w:tcPr>
          <w:p>
            <w:pPr>
              <w:widowControl/>
              <w:spacing w:line="260" w:lineRule="exact"/>
              <w:rPr>
                <w:bCs/>
                <w:kern w:val="0"/>
                <w:sz w:val="26"/>
                <w:szCs w:val="26"/>
              </w:rPr>
            </w:pPr>
            <w:r>
              <w:rPr>
                <w:rFonts w:hint="eastAsia"/>
                <w:bCs/>
                <w:kern w:val="0"/>
                <w:sz w:val="26"/>
                <w:szCs w:val="26"/>
              </w:rPr>
              <w:t>《国务院办公厅关于印发突发事件应急预案管理办法的通知》（国办发〔</w:t>
            </w:r>
            <w:r>
              <w:rPr>
                <w:bCs/>
                <w:kern w:val="0"/>
                <w:sz w:val="26"/>
                <w:szCs w:val="26"/>
              </w:rPr>
              <w:t>2013</w:t>
            </w:r>
            <w:r>
              <w:rPr>
                <w:rFonts w:hint="eastAsia"/>
                <w:bCs/>
                <w:kern w:val="0"/>
                <w:sz w:val="26"/>
                <w:szCs w:val="26"/>
              </w:rPr>
              <w:t>〕</w:t>
            </w:r>
            <w:r>
              <w:rPr>
                <w:bCs/>
                <w:kern w:val="0"/>
                <w:sz w:val="26"/>
                <w:szCs w:val="26"/>
              </w:rPr>
              <w:t>101</w:t>
            </w:r>
            <w:r>
              <w:rPr>
                <w:rFonts w:hint="eastAsia"/>
                <w:bCs/>
                <w:kern w:val="0"/>
                <w:sz w:val="26"/>
                <w:szCs w:val="26"/>
              </w:rPr>
              <w:t>号）。</w:t>
            </w:r>
          </w:p>
        </w:tc>
        <w:tc>
          <w:tcPr>
            <w:tcW w:w="1701" w:type="dxa"/>
            <w:vAlign w:val="center"/>
          </w:tcPr>
          <w:p>
            <w:pPr>
              <w:widowControl/>
              <w:spacing w:line="260" w:lineRule="exact"/>
              <w:jc w:val="center"/>
              <w:rPr>
                <w:bCs/>
                <w:kern w:val="0"/>
                <w:sz w:val="26"/>
                <w:szCs w:val="26"/>
              </w:rPr>
            </w:pPr>
            <w:r>
              <w:rPr>
                <w:rFonts w:hint="eastAsia"/>
                <w:bCs/>
                <w:kern w:val="0"/>
                <w:sz w:val="26"/>
                <w:szCs w:val="26"/>
              </w:rPr>
              <w:t>及时公开。</w:t>
            </w:r>
          </w:p>
        </w:tc>
        <w:tc>
          <w:tcPr>
            <w:tcW w:w="1843" w:type="dxa"/>
            <w:vAlign w:val="center"/>
          </w:tcPr>
          <w:p>
            <w:pPr>
              <w:widowControl/>
              <w:spacing w:line="260" w:lineRule="exact"/>
              <w:jc w:val="center"/>
              <w:rPr>
                <w:bCs/>
                <w:kern w:val="0"/>
                <w:sz w:val="26"/>
                <w:szCs w:val="26"/>
              </w:rPr>
            </w:pPr>
            <w:r>
              <w:rPr>
                <w:rFonts w:hint="eastAsia"/>
                <w:bCs/>
                <w:kern w:val="0"/>
                <w:sz w:val="26"/>
                <w:szCs w:val="26"/>
              </w:rPr>
              <w:t>应急办</w:t>
            </w:r>
          </w:p>
        </w:tc>
        <w:tc>
          <w:tcPr>
            <w:tcW w:w="3402"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55"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spacing w:line="300" w:lineRule="exact"/>
              <w:jc w:val="center"/>
              <w:rPr>
                <w:rFonts w:eastAsia="方正黑体_GBK"/>
                <w:bCs/>
                <w:kern w:val="0"/>
                <w:sz w:val="26"/>
                <w:szCs w:val="26"/>
              </w:rPr>
            </w:pPr>
          </w:p>
        </w:tc>
        <w:tc>
          <w:tcPr>
            <w:tcW w:w="1275" w:type="dxa"/>
            <w:vMerge w:val="continue"/>
            <w:vAlign w:val="center"/>
          </w:tcPr>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预警信息及应对情况</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spacing w:val="-6"/>
                <w:kern w:val="0"/>
                <w:sz w:val="26"/>
                <w:szCs w:val="26"/>
              </w:rPr>
              <w:t>事故灾害类、社会安全事件类、自然灾害类和公共卫生事件类预警信息</w:t>
            </w:r>
            <w:r>
              <w:rPr>
                <w:rFonts w:hint="eastAsia"/>
                <w:bCs/>
                <w:kern w:val="0"/>
                <w:sz w:val="26"/>
                <w:szCs w:val="26"/>
              </w:rPr>
              <w:t>及采取的应急处置措施与应对结果等。</w:t>
            </w:r>
          </w:p>
        </w:tc>
        <w:tc>
          <w:tcPr>
            <w:tcW w:w="2976" w:type="dxa"/>
            <w:vAlign w:val="center"/>
          </w:tcPr>
          <w:p>
            <w:pPr>
              <w:widowControl/>
              <w:spacing w:line="260" w:lineRule="exact"/>
              <w:rPr>
                <w:bCs/>
                <w:kern w:val="0"/>
                <w:sz w:val="26"/>
                <w:szCs w:val="26"/>
              </w:rPr>
            </w:pPr>
            <w:r>
              <w:rPr>
                <w:rFonts w:hint="eastAsia"/>
                <w:bCs/>
                <w:kern w:val="0"/>
                <w:sz w:val="26"/>
                <w:szCs w:val="26"/>
              </w:rPr>
              <w:t>《中华人民共和国突发事件应对法》（主席令第</w:t>
            </w:r>
            <w:r>
              <w:rPr>
                <w:bCs/>
                <w:kern w:val="0"/>
                <w:sz w:val="26"/>
                <w:szCs w:val="26"/>
              </w:rPr>
              <w:t>69</w:t>
            </w:r>
            <w:r>
              <w:rPr>
                <w:rFonts w:hint="eastAsia"/>
                <w:bCs/>
                <w:kern w:val="0"/>
                <w:sz w:val="26"/>
                <w:szCs w:val="26"/>
              </w:rPr>
              <w:t>号）。</w:t>
            </w:r>
          </w:p>
        </w:tc>
        <w:tc>
          <w:tcPr>
            <w:tcW w:w="1701" w:type="dxa"/>
            <w:vAlign w:val="center"/>
          </w:tcPr>
          <w:p>
            <w:pPr>
              <w:widowControl/>
              <w:spacing w:line="260" w:lineRule="exact"/>
              <w:jc w:val="center"/>
              <w:rPr>
                <w:bCs/>
                <w:kern w:val="0"/>
                <w:sz w:val="26"/>
                <w:szCs w:val="26"/>
              </w:rPr>
            </w:pPr>
            <w:r>
              <w:rPr>
                <w:bCs/>
                <w:kern w:val="0"/>
                <w:sz w:val="26"/>
                <w:szCs w:val="26"/>
              </w:rPr>
              <w:t>......</w:t>
            </w:r>
          </w:p>
        </w:tc>
        <w:tc>
          <w:tcPr>
            <w:tcW w:w="1843" w:type="dxa"/>
            <w:vAlign w:val="center"/>
          </w:tcPr>
          <w:p>
            <w:pPr>
              <w:widowControl/>
              <w:spacing w:line="260" w:lineRule="exact"/>
              <w:jc w:val="center"/>
              <w:rPr>
                <w:bCs/>
                <w:kern w:val="0"/>
                <w:sz w:val="26"/>
                <w:szCs w:val="26"/>
              </w:rPr>
            </w:pPr>
            <w:r>
              <w:rPr>
                <w:rFonts w:hint="eastAsia"/>
                <w:bCs/>
                <w:kern w:val="0"/>
                <w:sz w:val="26"/>
                <w:szCs w:val="26"/>
              </w:rPr>
              <w:t>应急办</w:t>
            </w:r>
          </w:p>
        </w:tc>
        <w:tc>
          <w:tcPr>
            <w:tcW w:w="3402"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bCs/>
                <w:spacing w:val="-6"/>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0"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权责清单</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公开乡镇级政府权力清单和责任清单，乡镇级政府廉政风险点情况表，乡镇级政府权力运行流程图。</w:t>
            </w:r>
            <w:r>
              <w:rPr>
                <w:bCs/>
                <w:kern w:val="0"/>
                <w:sz w:val="26"/>
                <w:szCs w:val="26"/>
              </w:rPr>
              <w:t xml:space="preserve"> </w:t>
            </w:r>
          </w:p>
        </w:tc>
        <w:tc>
          <w:tcPr>
            <w:tcW w:w="2976" w:type="dxa"/>
            <w:vAlign w:val="center"/>
          </w:tcPr>
          <w:p>
            <w:pPr>
              <w:widowControl/>
              <w:spacing w:line="300" w:lineRule="exact"/>
              <w:rPr>
                <w:bCs/>
                <w:kern w:val="0"/>
                <w:sz w:val="26"/>
                <w:szCs w:val="26"/>
              </w:rPr>
            </w:pPr>
            <w:r>
              <w:rPr>
                <w:rFonts w:hint="eastAsia"/>
                <w:bCs/>
                <w:kern w:val="0"/>
                <w:sz w:val="26"/>
                <w:szCs w:val="26"/>
              </w:rPr>
              <w:t>《中共中央办公厅国务院办公厅印发〈关于推行地方各级政府工作部门权力清单制度的指导意见〉的通知》（中办发〔</w:t>
            </w:r>
            <w:r>
              <w:rPr>
                <w:bCs/>
                <w:kern w:val="0"/>
                <w:sz w:val="26"/>
                <w:szCs w:val="26"/>
              </w:rPr>
              <w:t>2015</w:t>
            </w:r>
            <w:r>
              <w:rPr>
                <w:rFonts w:hint="eastAsia"/>
                <w:bCs/>
                <w:kern w:val="0"/>
                <w:sz w:val="26"/>
                <w:szCs w:val="26"/>
              </w:rPr>
              <w:t>〕</w:t>
            </w:r>
            <w:r>
              <w:rPr>
                <w:bCs/>
                <w:kern w:val="0"/>
                <w:sz w:val="26"/>
                <w:szCs w:val="26"/>
              </w:rPr>
              <w:t>21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《国务院办公厅关于做好证明事项清理工作的通知》（国办发〔</w:t>
            </w:r>
            <w:r>
              <w:rPr>
                <w:bCs/>
                <w:kern w:val="0"/>
                <w:sz w:val="26"/>
                <w:szCs w:val="26"/>
              </w:rPr>
              <w:t>2018</w:t>
            </w:r>
            <w:r>
              <w:rPr>
                <w:rFonts w:hint="eastAsia"/>
                <w:bCs/>
                <w:kern w:val="0"/>
                <w:sz w:val="26"/>
                <w:szCs w:val="26"/>
              </w:rPr>
              <w:t>〕</w:t>
            </w:r>
            <w:r>
              <w:rPr>
                <w:bCs/>
                <w:kern w:val="0"/>
                <w:sz w:val="26"/>
                <w:szCs w:val="26"/>
              </w:rPr>
              <w:t>47</w:t>
            </w:r>
            <w:r>
              <w:rPr>
                <w:rFonts w:hint="eastAsia"/>
                <w:bCs/>
                <w:kern w:val="0"/>
                <w:sz w:val="26"/>
                <w:szCs w:val="26"/>
              </w:rPr>
              <w:t>号）。</w:t>
            </w:r>
          </w:p>
        </w:tc>
        <w:tc>
          <w:tcPr>
            <w:tcW w:w="1701" w:type="dxa"/>
            <w:vAlign w:val="center"/>
          </w:tcPr>
          <w:p>
            <w:pPr>
              <w:widowControl/>
              <w:spacing w:line="260" w:lineRule="exact"/>
              <w:jc w:val="center"/>
              <w:rPr>
                <w:bCs/>
                <w:kern w:val="0"/>
                <w:sz w:val="26"/>
                <w:szCs w:val="26"/>
              </w:rPr>
            </w:pPr>
            <w:r>
              <w:rPr>
                <w:rFonts w:hint="eastAsia"/>
                <w:bCs/>
                <w:kern w:val="0"/>
                <w:sz w:val="26"/>
                <w:szCs w:val="26"/>
              </w:rPr>
              <w:t>按照法定时间公开。</w:t>
            </w:r>
          </w:p>
        </w:tc>
        <w:tc>
          <w:tcPr>
            <w:tcW w:w="1843" w:type="dxa"/>
            <w:vAlign w:val="center"/>
          </w:tcPr>
          <w:p>
            <w:pPr>
              <w:widowControl/>
              <w:spacing w:line="26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公共服务清单</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260" w:lineRule="exact"/>
              <w:rPr>
                <w:bCs/>
                <w:kern w:val="0"/>
                <w:sz w:val="26"/>
                <w:szCs w:val="26"/>
              </w:rPr>
            </w:pPr>
            <w:r>
              <w:rPr>
                <w:rFonts w:hint="eastAsia"/>
                <w:bCs/>
                <w:kern w:val="0"/>
                <w:sz w:val="26"/>
                <w:szCs w:val="26"/>
              </w:rPr>
              <w:t>公开公共服务目录清单，包括提供所有服务事项的名称、内容、办理主体，行使依据，期限，监督渠道等信息。</w:t>
            </w:r>
            <w:r>
              <w:rPr>
                <w:bCs/>
                <w:kern w:val="0"/>
                <w:sz w:val="26"/>
                <w:szCs w:val="26"/>
              </w:rPr>
              <w:t xml:space="preserve"> </w:t>
            </w:r>
          </w:p>
        </w:tc>
        <w:tc>
          <w:tcPr>
            <w:tcW w:w="2976" w:type="dxa"/>
            <w:vAlign w:val="center"/>
          </w:tcPr>
          <w:p>
            <w:pPr>
              <w:widowControl/>
              <w:spacing w:line="260" w:lineRule="exact"/>
              <w:rPr>
                <w:bCs/>
                <w:kern w:val="0"/>
                <w:sz w:val="26"/>
                <w:szCs w:val="26"/>
              </w:rPr>
            </w:pPr>
            <w:r>
              <w:rPr>
                <w:rFonts w:hint="eastAsia"/>
                <w:bCs/>
                <w:kern w:val="0"/>
                <w:sz w:val="26"/>
                <w:szCs w:val="26"/>
              </w:rPr>
              <w:t>《国务院办公厅关于简化优化公共服务流程方便基层群众办事创业的通知》</w:t>
            </w:r>
            <w:r>
              <w:rPr>
                <w:bCs/>
                <w:kern w:val="0"/>
                <w:sz w:val="26"/>
                <w:szCs w:val="26"/>
              </w:rPr>
              <w:t>(</w:t>
            </w:r>
            <w:r>
              <w:rPr>
                <w:rFonts w:hint="eastAsia"/>
                <w:bCs/>
                <w:kern w:val="0"/>
                <w:sz w:val="26"/>
                <w:szCs w:val="26"/>
              </w:rPr>
              <w:t>国办发〔</w:t>
            </w:r>
            <w:r>
              <w:rPr>
                <w:bCs/>
                <w:kern w:val="0"/>
                <w:sz w:val="26"/>
                <w:szCs w:val="26"/>
              </w:rPr>
              <w:t>2015</w:t>
            </w:r>
            <w:r>
              <w:rPr>
                <w:rFonts w:hint="eastAsia"/>
                <w:bCs/>
                <w:kern w:val="0"/>
                <w:sz w:val="26"/>
                <w:szCs w:val="26"/>
              </w:rPr>
              <w:t>〕</w:t>
            </w:r>
            <w:r>
              <w:rPr>
                <w:bCs/>
                <w:kern w:val="0"/>
                <w:sz w:val="26"/>
                <w:szCs w:val="26"/>
              </w:rPr>
              <w:t>86</w:t>
            </w:r>
            <w:r>
              <w:rPr>
                <w:rFonts w:hint="eastAsia"/>
                <w:bCs/>
                <w:kern w:val="0"/>
                <w:sz w:val="26"/>
                <w:szCs w:val="26"/>
              </w:rPr>
              <w:t>号</w:t>
            </w:r>
            <w:r>
              <w:rPr>
                <w:bCs/>
                <w:kern w:val="0"/>
                <w:sz w:val="26"/>
                <w:szCs w:val="26"/>
              </w:rPr>
              <w:t>)</w:t>
            </w:r>
            <w:r>
              <w:rPr>
                <w:rFonts w:hint="eastAsia"/>
                <w:bCs/>
                <w:kern w:val="0"/>
                <w:sz w:val="26"/>
                <w:szCs w:val="26"/>
              </w:rPr>
              <w:t>。</w:t>
            </w:r>
          </w:p>
        </w:tc>
        <w:tc>
          <w:tcPr>
            <w:tcW w:w="1701" w:type="dxa"/>
            <w:vAlign w:val="center"/>
          </w:tcPr>
          <w:p>
            <w:pPr>
              <w:widowControl/>
              <w:spacing w:line="260" w:lineRule="exact"/>
              <w:jc w:val="center"/>
              <w:rPr>
                <w:bCs/>
                <w:kern w:val="0"/>
                <w:sz w:val="26"/>
                <w:szCs w:val="26"/>
              </w:rPr>
            </w:pPr>
            <w:r>
              <w:rPr>
                <w:rFonts w:hint="eastAsia"/>
                <w:bCs/>
                <w:kern w:val="0"/>
                <w:sz w:val="26"/>
                <w:szCs w:val="26"/>
              </w:rPr>
              <w:t>及时公开。</w:t>
            </w:r>
          </w:p>
        </w:tc>
        <w:tc>
          <w:tcPr>
            <w:tcW w:w="1843" w:type="dxa"/>
            <w:vAlign w:val="center"/>
          </w:tcPr>
          <w:p>
            <w:pPr>
              <w:widowControl/>
              <w:spacing w:line="260" w:lineRule="exact"/>
              <w:jc w:val="center"/>
              <w:rPr>
                <w:bCs/>
                <w:kern w:val="0"/>
                <w:sz w:val="26"/>
                <w:szCs w:val="26"/>
              </w:rPr>
            </w:pPr>
            <w:r>
              <w:rPr>
                <w:rFonts w:hint="eastAsia"/>
                <w:bCs/>
                <w:kern w:val="0"/>
                <w:sz w:val="26"/>
                <w:szCs w:val="26"/>
              </w:rPr>
              <w:t>党政办</w:t>
            </w:r>
          </w:p>
          <w:p>
            <w:pPr>
              <w:widowControl/>
              <w:spacing w:line="260" w:lineRule="exact"/>
              <w:jc w:val="center"/>
              <w:rPr>
                <w:bCs/>
                <w:kern w:val="0"/>
                <w:sz w:val="26"/>
                <w:szCs w:val="26"/>
              </w:rPr>
            </w:pPr>
            <w:r>
              <w:rPr>
                <w:rFonts w:hint="eastAsia"/>
                <w:bCs/>
                <w:kern w:val="0"/>
                <w:sz w:val="26"/>
                <w:szCs w:val="26"/>
              </w:rPr>
              <w:t>有关单位</w:t>
            </w:r>
          </w:p>
        </w:tc>
        <w:tc>
          <w:tcPr>
            <w:tcW w:w="3402" w:type="dxa"/>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7"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w:t>
            </w:r>
          </w:p>
          <w:p>
            <w:pPr>
              <w:widowControl/>
              <w:spacing w:line="300" w:lineRule="exact"/>
              <w:jc w:val="center"/>
              <w:rPr>
                <w:rFonts w:eastAsia="方正黑体_GBK"/>
                <w:bCs/>
                <w:kern w:val="0"/>
                <w:sz w:val="26"/>
                <w:szCs w:val="26"/>
              </w:rPr>
            </w:pPr>
            <w:r>
              <w:rPr>
                <w:rFonts w:hint="eastAsia" w:eastAsia="方正黑体_GBK"/>
                <w:bCs/>
                <w:kern w:val="0"/>
                <w:sz w:val="26"/>
                <w:szCs w:val="26"/>
              </w:rPr>
              <w:t>服务</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权力运行结果</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260" w:lineRule="exact"/>
              <w:rPr>
                <w:bCs/>
                <w:kern w:val="0"/>
                <w:sz w:val="26"/>
                <w:szCs w:val="26"/>
              </w:rPr>
            </w:pPr>
            <w:r>
              <w:rPr>
                <w:rFonts w:hint="eastAsia"/>
                <w:bCs/>
                <w:kern w:val="0"/>
                <w:sz w:val="26"/>
                <w:szCs w:val="26"/>
              </w:rPr>
              <w:t>定期（月或季度）公开各项行政权力事项办理结果，结果要素齐全、具体。</w:t>
            </w:r>
            <w:r>
              <w:rPr>
                <w:bCs/>
                <w:kern w:val="0"/>
                <w:sz w:val="26"/>
                <w:szCs w:val="26"/>
              </w:rPr>
              <w:t xml:space="preserve"> </w:t>
            </w:r>
          </w:p>
        </w:tc>
        <w:tc>
          <w:tcPr>
            <w:tcW w:w="2976" w:type="dxa"/>
            <w:vAlign w:val="center"/>
          </w:tcPr>
          <w:p>
            <w:pPr>
              <w:widowControl/>
              <w:spacing w:line="260" w:lineRule="exact"/>
              <w:rPr>
                <w:bCs/>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1701" w:type="dxa"/>
            <w:vAlign w:val="center"/>
          </w:tcPr>
          <w:p>
            <w:pPr>
              <w:widowControl/>
              <w:spacing w:line="26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26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73"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人口与</w:t>
            </w:r>
          </w:p>
          <w:p>
            <w:pPr>
              <w:widowControl/>
              <w:spacing w:line="300" w:lineRule="exact"/>
              <w:jc w:val="center"/>
              <w:rPr>
                <w:bCs/>
                <w:color w:val="FF0000"/>
                <w:kern w:val="0"/>
                <w:sz w:val="26"/>
                <w:szCs w:val="26"/>
              </w:rPr>
            </w:pPr>
            <w:r>
              <w:rPr>
                <w:rFonts w:hint="eastAsia"/>
                <w:bCs/>
                <w:color w:val="FF0000"/>
                <w:kern w:val="0"/>
                <w:sz w:val="26"/>
                <w:szCs w:val="26"/>
              </w:rPr>
              <w:t>计生</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320" w:lineRule="exact"/>
              <w:rPr>
                <w:bCs/>
                <w:kern w:val="0"/>
                <w:sz w:val="26"/>
                <w:szCs w:val="26"/>
              </w:rPr>
            </w:pPr>
            <w:r>
              <w:rPr>
                <w:rFonts w:hint="eastAsia"/>
                <w:bCs/>
                <w:kern w:val="0"/>
                <w:sz w:val="26"/>
                <w:szCs w:val="26"/>
              </w:rPr>
              <w:t>人口计生的相关政策，奖励与帮扶，工作推进。</w:t>
            </w:r>
          </w:p>
        </w:tc>
        <w:tc>
          <w:tcPr>
            <w:tcW w:w="2976" w:type="dxa"/>
            <w:vAlign w:val="center"/>
          </w:tcPr>
          <w:p>
            <w:pPr>
              <w:widowControl/>
              <w:spacing w:line="320" w:lineRule="exact"/>
              <w:rPr>
                <w:bCs/>
                <w:kern w:val="0"/>
                <w:sz w:val="26"/>
                <w:szCs w:val="26"/>
              </w:rPr>
            </w:pPr>
            <w:r>
              <w:rPr>
                <w:rFonts w:hint="eastAsia"/>
                <w:bCs/>
                <w:kern w:val="0"/>
                <w:sz w:val="26"/>
                <w:szCs w:val="26"/>
              </w:rPr>
              <w:t>《国家卫生计生委办公厅关于印发医院、计划生育技术服务机构等</w:t>
            </w:r>
            <w:r>
              <w:rPr>
                <w:bCs/>
                <w:kern w:val="0"/>
                <w:sz w:val="26"/>
                <w:szCs w:val="26"/>
              </w:rPr>
              <w:t>9</w:t>
            </w:r>
            <w:r>
              <w:rPr>
                <w:rFonts w:hint="eastAsia"/>
                <w:bCs/>
                <w:kern w:val="0"/>
                <w:sz w:val="26"/>
                <w:szCs w:val="26"/>
              </w:rPr>
              <w:t>类医疗卫生机构信息公开目录的通知》（国卫办政务发〔</w:t>
            </w:r>
            <w:r>
              <w:rPr>
                <w:bCs/>
                <w:kern w:val="0"/>
                <w:sz w:val="26"/>
                <w:szCs w:val="26"/>
              </w:rPr>
              <w:t>2015</w:t>
            </w:r>
            <w:r>
              <w:rPr>
                <w:rFonts w:hint="eastAsia"/>
                <w:bCs/>
                <w:kern w:val="0"/>
                <w:sz w:val="26"/>
                <w:szCs w:val="26"/>
              </w:rPr>
              <w:t>〕</w:t>
            </w:r>
            <w:r>
              <w:rPr>
                <w:bCs/>
                <w:kern w:val="0"/>
                <w:sz w:val="26"/>
                <w:szCs w:val="26"/>
              </w:rPr>
              <w:t>12</w:t>
            </w:r>
            <w:r>
              <w:rPr>
                <w:rFonts w:hint="eastAsia"/>
                <w:bCs/>
                <w:kern w:val="0"/>
                <w:sz w:val="26"/>
                <w:szCs w:val="26"/>
              </w:rPr>
              <w:t>号）。</w:t>
            </w:r>
          </w:p>
        </w:tc>
        <w:tc>
          <w:tcPr>
            <w:tcW w:w="1701" w:type="dxa"/>
            <w:vAlign w:val="center"/>
          </w:tcPr>
          <w:p>
            <w:pPr>
              <w:widowControl/>
              <w:spacing w:line="32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20" w:lineRule="exact"/>
              <w:jc w:val="center"/>
              <w:rPr>
                <w:bCs/>
                <w:kern w:val="0"/>
                <w:sz w:val="26"/>
                <w:szCs w:val="26"/>
              </w:rPr>
            </w:pPr>
            <w:r>
              <w:rPr>
                <w:rFonts w:hint="eastAsia"/>
                <w:bCs/>
                <w:kern w:val="0"/>
                <w:sz w:val="26"/>
                <w:szCs w:val="26"/>
              </w:rPr>
              <w:t>卫计办</w:t>
            </w:r>
          </w:p>
        </w:tc>
        <w:tc>
          <w:tcPr>
            <w:tcW w:w="3402" w:type="dxa"/>
            <w:vAlign w:val="center"/>
          </w:tcPr>
          <w:p>
            <w:pPr>
              <w:widowControl/>
              <w:spacing w:line="32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2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2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2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2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2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4"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网上政务服务</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320" w:lineRule="exact"/>
              <w:rPr>
                <w:bCs/>
                <w:kern w:val="0"/>
                <w:sz w:val="26"/>
                <w:szCs w:val="26"/>
              </w:rPr>
            </w:pPr>
            <w:r>
              <w:rPr>
                <w:rFonts w:hint="eastAsia"/>
                <w:bCs/>
                <w:kern w:val="0"/>
                <w:sz w:val="26"/>
                <w:szCs w:val="26"/>
              </w:rPr>
              <w:t>按照事项办理类别公开为民服务办事结果，办事结果要素齐全、具体（可链接到山东政务服务网本地分厅）。</w:t>
            </w:r>
          </w:p>
        </w:tc>
        <w:tc>
          <w:tcPr>
            <w:tcW w:w="2976" w:type="dxa"/>
            <w:vAlign w:val="center"/>
          </w:tcPr>
          <w:p>
            <w:pPr>
              <w:widowControl/>
              <w:spacing w:line="320" w:lineRule="exact"/>
              <w:rPr>
                <w:bCs/>
                <w:kern w:val="0"/>
                <w:sz w:val="26"/>
                <w:szCs w:val="26"/>
              </w:rPr>
            </w:pPr>
            <w:r>
              <w:rPr>
                <w:rFonts w:hint="eastAsia"/>
                <w:bCs/>
                <w:kern w:val="0"/>
                <w:sz w:val="26"/>
                <w:szCs w:val="26"/>
              </w:rPr>
              <w:t>《国务院关于加快推进</w:t>
            </w:r>
            <w:r>
              <w:rPr>
                <w:bCs/>
                <w:kern w:val="0"/>
                <w:sz w:val="26"/>
                <w:szCs w:val="26"/>
              </w:rPr>
              <w:t>“</w:t>
            </w:r>
            <w:r>
              <w:rPr>
                <w:rFonts w:hint="eastAsia"/>
                <w:bCs/>
                <w:kern w:val="0"/>
                <w:sz w:val="26"/>
                <w:szCs w:val="26"/>
              </w:rPr>
              <w:t>互联网</w:t>
            </w:r>
            <w:r>
              <w:rPr>
                <w:bCs/>
                <w:kern w:val="0"/>
                <w:sz w:val="26"/>
                <w:szCs w:val="26"/>
              </w:rPr>
              <w:t>+</w:t>
            </w:r>
            <w:r>
              <w:rPr>
                <w:rFonts w:hint="eastAsia"/>
                <w:bCs/>
                <w:kern w:val="0"/>
                <w:sz w:val="26"/>
                <w:szCs w:val="26"/>
              </w:rPr>
              <w:t>政务服务</w:t>
            </w:r>
            <w:r>
              <w:rPr>
                <w:bCs/>
                <w:kern w:val="0"/>
                <w:sz w:val="26"/>
                <w:szCs w:val="26"/>
              </w:rPr>
              <w:t>”</w:t>
            </w:r>
            <w:r>
              <w:rPr>
                <w:rFonts w:hint="eastAsia"/>
                <w:bCs/>
                <w:kern w:val="0"/>
                <w:sz w:val="26"/>
                <w:szCs w:val="26"/>
              </w:rPr>
              <w:t>工作的指导意见》（国发〔</w:t>
            </w:r>
            <w:r>
              <w:rPr>
                <w:bCs/>
                <w:kern w:val="0"/>
                <w:sz w:val="26"/>
                <w:szCs w:val="26"/>
              </w:rPr>
              <w:t>2016</w:t>
            </w:r>
            <w:r>
              <w:rPr>
                <w:rFonts w:hint="eastAsia"/>
                <w:bCs/>
                <w:kern w:val="0"/>
                <w:sz w:val="26"/>
                <w:szCs w:val="26"/>
              </w:rPr>
              <w:t>〕</w:t>
            </w:r>
            <w:r>
              <w:rPr>
                <w:bCs/>
                <w:kern w:val="0"/>
                <w:sz w:val="26"/>
                <w:szCs w:val="26"/>
              </w:rPr>
              <w:t>55</w:t>
            </w:r>
            <w:r>
              <w:rPr>
                <w:rFonts w:hint="eastAsia"/>
                <w:bCs/>
                <w:kern w:val="0"/>
                <w:sz w:val="26"/>
                <w:szCs w:val="26"/>
              </w:rPr>
              <w:t>号）；</w:t>
            </w:r>
          </w:p>
          <w:p>
            <w:pPr>
              <w:widowControl/>
              <w:spacing w:line="320" w:lineRule="exact"/>
              <w:rPr>
                <w:bCs/>
                <w:kern w:val="0"/>
                <w:sz w:val="26"/>
                <w:szCs w:val="26"/>
              </w:rPr>
            </w:pPr>
            <w:r>
              <w:rPr>
                <w:rFonts w:hint="eastAsia"/>
                <w:bCs/>
                <w:kern w:val="0"/>
                <w:sz w:val="26"/>
                <w:szCs w:val="26"/>
              </w:rPr>
              <w:t>《国务院办公厅关于印发进一步深化</w:t>
            </w:r>
            <w:r>
              <w:rPr>
                <w:bCs/>
                <w:kern w:val="0"/>
                <w:sz w:val="26"/>
                <w:szCs w:val="26"/>
              </w:rPr>
              <w:t>“</w:t>
            </w:r>
            <w:r>
              <w:rPr>
                <w:rFonts w:hint="eastAsia"/>
                <w:bCs/>
                <w:kern w:val="0"/>
                <w:sz w:val="26"/>
                <w:szCs w:val="26"/>
              </w:rPr>
              <w:t>互联网</w:t>
            </w:r>
            <w:r>
              <w:rPr>
                <w:bCs/>
                <w:kern w:val="0"/>
                <w:sz w:val="26"/>
                <w:szCs w:val="26"/>
              </w:rPr>
              <w:t>+</w:t>
            </w:r>
            <w:r>
              <w:rPr>
                <w:rFonts w:hint="eastAsia"/>
                <w:bCs/>
                <w:kern w:val="0"/>
                <w:sz w:val="26"/>
                <w:szCs w:val="26"/>
              </w:rPr>
              <w:t>政务服务</w:t>
            </w:r>
            <w:r>
              <w:rPr>
                <w:bCs/>
                <w:kern w:val="0"/>
                <w:sz w:val="26"/>
                <w:szCs w:val="26"/>
              </w:rPr>
              <w:t>”</w:t>
            </w:r>
            <w:r>
              <w:rPr>
                <w:rFonts w:hint="eastAsia"/>
                <w:bCs/>
                <w:kern w:val="0"/>
                <w:sz w:val="26"/>
                <w:szCs w:val="26"/>
              </w:rPr>
              <w:t>推进政务服务</w:t>
            </w:r>
            <w:r>
              <w:rPr>
                <w:bCs/>
                <w:kern w:val="0"/>
                <w:sz w:val="26"/>
                <w:szCs w:val="26"/>
              </w:rPr>
              <w:t>“</w:t>
            </w:r>
            <w:r>
              <w:rPr>
                <w:rFonts w:hint="eastAsia"/>
                <w:bCs/>
                <w:kern w:val="0"/>
                <w:sz w:val="26"/>
                <w:szCs w:val="26"/>
              </w:rPr>
              <w:t>一网、一门、一次</w:t>
            </w:r>
            <w:r>
              <w:rPr>
                <w:bCs/>
                <w:kern w:val="0"/>
                <w:sz w:val="26"/>
                <w:szCs w:val="26"/>
              </w:rPr>
              <w:t>”</w:t>
            </w:r>
            <w:r>
              <w:rPr>
                <w:rFonts w:hint="eastAsia"/>
                <w:bCs/>
                <w:kern w:val="0"/>
                <w:sz w:val="26"/>
                <w:szCs w:val="26"/>
              </w:rPr>
              <w:t>改革实施方案的通知》（国办发〔</w:t>
            </w:r>
            <w:r>
              <w:rPr>
                <w:bCs/>
                <w:kern w:val="0"/>
                <w:sz w:val="26"/>
                <w:szCs w:val="26"/>
              </w:rPr>
              <w:t>2018</w:t>
            </w:r>
            <w:r>
              <w:rPr>
                <w:rFonts w:hint="eastAsia"/>
                <w:bCs/>
                <w:kern w:val="0"/>
                <w:sz w:val="26"/>
                <w:szCs w:val="26"/>
              </w:rPr>
              <w:t>〕</w:t>
            </w:r>
            <w:r>
              <w:rPr>
                <w:bCs/>
                <w:kern w:val="0"/>
                <w:sz w:val="26"/>
                <w:szCs w:val="26"/>
              </w:rPr>
              <w:t>45</w:t>
            </w:r>
            <w:r>
              <w:rPr>
                <w:rFonts w:hint="eastAsia"/>
                <w:bCs/>
                <w:kern w:val="0"/>
                <w:sz w:val="26"/>
                <w:szCs w:val="26"/>
              </w:rPr>
              <w:t>号）。</w:t>
            </w:r>
          </w:p>
        </w:tc>
        <w:tc>
          <w:tcPr>
            <w:tcW w:w="1701" w:type="dxa"/>
            <w:vAlign w:val="center"/>
          </w:tcPr>
          <w:p>
            <w:pPr>
              <w:widowControl/>
              <w:spacing w:line="320" w:lineRule="exact"/>
              <w:jc w:val="center"/>
              <w:rPr>
                <w:bCs/>
                <w:kern w:val="0"/>
                <w:sz w:val="26"/>
                <w:szCs w:val="26"/>
              </w:rPr>
            </w:pPr>
            <w:r>
              <w:rPr>
                <w:rFonts w:hint="eastAsia"/>
                <w:bCs/>
                <w:kern w:val="0"/>
                <w:sz w:val="26"/>
                <w:szCs w:val="26"/>
              </w:rPr>
              <w:t>按照有关规定及时公开。</w:t>
            </w:r>
          </w:p>
        </w:tc>
        <w:tc>
          <w:tcPr>
            <w:tcW w:w="1843" w:type="dxa"/>
            <w:vAlign w:val="center"/>
          </w:tcPr>
          <w:p>
            <w:pPr>
              <w:widowControl/>
              <w:spacing w:line="320" w:lineRule="exact"/>
              <w:jc w:val="center"/>
              <w:rPr>
                <w:bCs/>
                <w:kern w:val="0"/>
                <w:sz w:val="26"/>
                <w:szCs w:val="26"/>
              </w:rPr>
            </w:pPr>
            <w:r>
              <w:rPr>
                <w:rFonts w:hint="eastAsia"/>
                <w:bCs/>
                <w:kern w:val="0"/>
                <w:sz w:val="26"/>
                <w:szCs w:val="26"/>
              </w:rPr>
              <w:t>党政办</w:t>
            </w:r>
          </w:p>
          <w:p>
            <w:pPr>
              <w:widowControl/>
              <w:spacing w:line="320" w:lineRule="exact"/>
              <w:jc w:val="center"/>
              <w:rPr>
                <w:bCs/>
                <w:kern w:val="0"/>
                <w:sz w:val="26"/>
                <w:szCs w:val="26"/>
              </w:rPr>
            </w:pPr>
            <w:r>
              <w:rPr>
                <w:rFonts w:hint="eastAsia"/>
                <w:bCs/>
                <w:kern w:val="0"/>
                <w:sz w:val="26"/>
                <w:szCs w:val="26"/>
              </w:rPr>
              <w:t>有关单位</w:t>
            </w:r>
          </w:p>
        </w:tc>
        <w:tc>
          <w:tcPr>
            <w:tcW w:w="3402" w:type="dxa"/>
            <w:vAlign w:val="center"/>
          </w:tcPr>
          <w:p>
            <w:pPr>
              <w:widowControl/>
              <w:spacing w:line="32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2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2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2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2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2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56"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tc>
        <w:tc>
          <w:tcPr>
            <w:tcW w:w="1275" w:type="dxa"/>
            <w:vAlign w:val="center"/>
          </w:tcPr>
          <w:p>
            <w:pPr>
              <w:widowControl/>
              <w:tabs>
                <w:tab w:val="left" w:pos="585"/>
              </w:tabs>
              <w:spacing w:line="300" w:lineRule="exact"/>
              <w:jc w:val="center"/>
              <w:rPr>
                <w:bCs/>
                <w:color w:val="FF0000"/>
                <w:kern w:val="0"/>
                <w:sz w:val="26"/>
                <w:szCs w:val="26"/>
              </w:rPr>
            </w:pPr>
            <w:r>
              <w:rPr>
                <w:rFonts w:hint="eastAsia"/>
                <w:bCs/>
                <w:color w:val="FF0000"/>
                <w:kern w:val="0"/>
                <w:sz w:val="26"/>
                <w:szCs w:val="26"/>
              </w:rPr>
              <w:t>精准脱贫</w:t>
            </w:r>
            <w:r>
              <w:rPr>
                <w:bCs/>
                <w:color w:val="FF0000"/>
                <w:kern w:val="0"/>
                <w:sz w:val="26"/>
                <w:szCs w:val="26"/>
              </w:rPr>
              <w:br w:type="textWrapping"/>
            </w:r>
          </w:p>
        </w:tc>
        <w:tc>
          <w:tcPr>
            <w:tcW w:w="1134" w:type="dxa"/>
            <w:vAlign w:val="center"/>
          </w:tcPr>
          <w:p>
            <w:pPr>
              <w:widowControl/>
              <w:tabs>
                <w:tab w:val="left" w:pos="585"/>
              </w:tabs>
              <w:spacing w:line="300" w:lineRule="exact"/>
              <w:jc w:val="center"/>
              <w:rPr>
                <w:bCs/>
                <w:color w:val="FF0000"/>
                <w:kern w:val="0"/>
                <w:sz w:val="26"/>
                <w:szCs w:val="26"/>
              </w:rPr>
            </w:pPr>
          </w:p>
        </w:tc>
        <w:tc>
          <w:tcPr>
            <w:tcW w:w="2499" w:type="dxa"/>
            <w:vAlign w:val="center"/>
          </w:tcPr>
          <w:p>
            <w:pPr>
              <w:widowControl/>
              <w:tabs>
                <w:tab w:val="left" w:pos="585"/>
              </w:tabs>
              <w:spacing w:line="320" w:lineRule="exact"/>
              <w:rPr>
                <w:bCs/>
                <w:kern w:val="0"/>
                <w:sz w:val="26"/>
                <w:szCs w:val="26"/>
              </w:rPr>
            </w:pPr>
            <w:r>
              <w:rPr>
                <w:rFonts w:hint="eastAsia"/>
                <w:bCs/>
                <w:kern w:val="0"/>
                <w:sz w:val="26"/>
                <w:szCs w:val="26"/>
              </w:rPr>
              <w:t>公开上级及本级政府扶贫相关政策、上级中长期规划、阶段性计划；扶贫项目安排、脱贫攻坚专项行动和专项工程信息及落实情况；扶贫资金安排和管理、资产收益等使用情况；贫困人口退出汇总表；扶贫捐赠款物汇总及使用安排、使用效果或结果等信息。</w:t>
            </w:r>
          </w:p>
        </w:tc>
        <w:tc>
          <w:tcPr>
            <w:tcW w:w="2976" w:type="dxa"/>
            <w:vAlign w:val="center"/>
          </w:tcPr>
          <w:p>
            <w:pPr>
              <w:widowControl/>
              <w:tabs>
                <w:tab w:val="left" w:pos="585"/>
              </w:tabs>
              <w:spacing w:line="32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spacing w:line="320" w:lineRule="exact"/>
              <w:jc w:val="left"/>
              <w:rPr>
                <w:bCs/>
                <w:kern w:val="0"/>
                <w:sz w:val="26"/>
                <w:szCs w:val="26"/>
              </w:rPr>
            </w:pPr>
            <w:r>
              <w:rPr>
                <w:rFonts w:hint="eastAsia"/>
                <w:bCs/>
                <w:kern w:val="0"/>
                <w:sz w:val="26"/>
                <w:szCs w:val="26"/>
              </w:rPr>
              <w:t>《山东人民政府办公厅推进重大建设项目批准和实施、公共资源配置、社会公益事业建设领域政府信息公开任务分工方案》</w:t>
            </w:r>
          </w:p>
          <w:p>
            <w:pPr>
              <w:widowControl/>
              <w:tabs>
                <w:tab w:val="left" w:pos="585"/>
              </w:tabs>
              <w:spacing w:line="320" w:lineRule="exact"/>
              <w:rPr>
                <w:bCs/>
                <w:kern w:val="0"/>
                <w:sz w:val="26"/>
                <w:szCs w:val="26"/>
              </w:rPr>
            </w:pPr>
          </w:p>
        </w:tc>
        <w:tc>
          <w:tcPr>
            <w:tcW w:w="1701" w:type="dxa"/>
            <w:vAlign w:val="center"/>
          </w:tcPr>
          <w:p>
            <w:pPr>
              <w:widowControl/>
              <w:tabs>
                <w:tab w:val="left" w:pos="585"/>
              </w:tabs>
              <w:spacing w:line="32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tabs>
                <w:tab w:val="left" w:pos="585"/>
              </w:tabs>
              <w:spacing w:line="320" w:lineRule="exact"/>
              <w:jc w:val="center"/>
              <w:rPr>
                <w:bCs/>
                <w:kern w:val="0"/>
                <w:sz w:val="26"/>
                <w:szCs w:val="26"/>
              </w:rPr>
            </w:pPr>
            <w:r>
              <w:rPr>
                <w:rFonts w:hint="eastAsia"/>
                <w:bCs/>
                <w:kern w:val="0"/>
                <w:sz w:val="26"/>
                <w:szCs w:val="26"/>
              </w:rPr>
              <w:t>扶贫工作站</w:t>
            </w:r>
          </w:p>
        </w:tc>
        <w:tc>
          <w:tcPr>
            <w:tcW w:w="3402" w:type="dxa"/>
            <w:vAlign w:val="center"/>
          </w:tcPr>
          <w:p>
            <w:pPr>
              <w:widowControl/>
              <w:spacing w:line="32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2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2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2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2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2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tabs>
                <w:tab w:val="left" w:pos="585"/>
              </w:tabs>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tabs>
                <w:tab w:val="left" w:pos="585"/>
              </w:tabs>
              <w:spacing w:line="280" w:lineRule="exact"/>
              <w:jc w:val="center"/>
              <w:rPr>
                <w:bCs/>
                <w:kern w:val="0"/>
                <w:sz w:val="26"/>
                <w:szCs w:val="26"/>
              </w:rPr>
            </w:pPr>
            <w:r>
              <w:rPr>
                <w:rFonts w:hint="eastAsia"/>
                <w:bCs/>
                <w:kern w:val="0"/>
                <w:sz w:val="26"/>
                <w:szCs w:val="26"/>
              </w:rPr>
              <w:t>√</w:t>
            </w:r>
          </w:p>
        </w:tc>
        <w:tc>
          <w:tcPr>
            <w:tcW w:w="992" w:type="dxa"/>
            <w:vAlign w:val="center"/>
          </w:tcPr>
          <w:p>
            <w:pPr>
              <w:widowControl/>
              <w:tabs>
                <w:tab w:val="left" w:pos="585"/>
              </w:tabs>
              <w:spacing w:line="280" w:lineRule="exact"/>
              <w:jc w:val="center"/>
              <w:rPr>
                <w:bCs/>
                <w:kern w:val="0"/>
                <w:sz w:val="26"/>
                <w:szCs w:val="26"/>
              </w:rPr>
            </w:pPr>
          </w:p>
        </w:tc>
        <w:tc>
          <w:tcPr>
            <w:tcW w:w="992" w:type="dxa"/>
            <w:vAlign w:val="center"/>
          </w:tcPr>
          <w:p>
            <w:pPr>
              <w:widowControl/>
              <w:tabs>
                <w:tab w:val="left" w:pos="585"/>
              </w:tabs>
              <w:spacing w:line="280" w:lineRule="exact"/>
              <w:jc w:val="center"/>
              <w:rPr>
                <w:bCs/>
                <w:kern w:val="0"/>
                <w:sz w:val="26"/>
                <w:szCs w:val="26"/>
              </w:rPr>
            </w:pPr>
            <w:r>
              <w:rPr>
                <w:rFonts w:hint="eastAsia"/>
                <w:bCs/>
                <w:kern w:val="0"/>
                <w:sz w:val="26"/>
                <w:szCs w:val="26"/>
              </w:rPr>
              <w:t>√</w:t>
            </w:r>
          </w:p>
        </w:tc>
        <w:tc>
          <w:tcPr>
            <w:tcW w:w="992" w:type="dxa"/>
            <w:vAlign w:val="center"/>
          </w:tcPr>
          <w:p>
            <w:pPr>
              <w:widowControl/>
              <w:tabs>
                <w:tab w:val="left" w:pos="585"/>
              </w:tabs>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35"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教育信息</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20" w:lineRule="exact"/>
              <w:rPr>
                <w:bCs/>
                <w:kern w:val="0"/>
                <w:sz w:val="26"/>
                <w:szCs w:val="26"/>
              </w:rPr>
            </w:pPr>
            <w:r>
              <w:rPr>
                <w:rFonts w:hint="eastAsia"/>
                <w:bCs/>
                <w:kern w:val="0"/>
                <w:sz w:val="26"/>
                <w:szCs w:val="26"/>
              </w:rPr>
              <w:t>发布义务教育均衡发展、义务教育控辍保学的政策文件、工作进展和实施成效等信息。</w:t>
            </w:r>
          </w:p>
        </w:tc>
        <w:tc>
          <w:tcPr>
            <w:tcW w:w="2976" w:type="dxa"/>
            <w:vAlign w:val="center"/>
          </w:tcPr>
          <w:p>
            <w:pPr>
              <w:widowControl/>
              <w:spacing w:line="320" w:lineRule="exact"/>
              <w:rPr>
                <w:bCs/>
                <w:kern w:val="0"/>
                <w:sz w:val="26"/>
                <w:szCs w:val="26"/>
              </w:rPr>
            </w:pPr>
            <w:r>
              <w:rPr>
                <w:rFonts w:hint="eastAsia"/>
                <w:bCs/>
                <w:kern w:val="0"/>
                <w:sz w:val="26"/>
                <w:szCs w:val="26"/>
              </w:rPr>
              <w:t>《中华人民共和国义务教育法》</w:t>
            </w:r>
            <w:r>
              <w:rPr>
                <w:rFonts w:hint="eastAsia"/>
                <w:bCs/>
                <w:spacing w:val="-8"/>
                <w:kern w:val="0"/>
                <w:sz w:val="26"/>
                <w:szCs w:val="26"/>
              </w:rPr>
              <w:t>（</w:t>
            </w:r>
            <w:r>
              <w:rPr>
                <w:bCs/>
                <w:kern w:val="0"/>
                <w:sz w:val="26"/>
                <w:szCs w:val="26"/>
              </w:rPr>
              <w:t>2018</w:t>
            </w:r>
            <w:r>
              <w:rPr>
                <w:rFonts w:hint="eastAsia"/>
                <w:bCs/>
                <w:kern w:val="0"/>
                <w:sz w:val="26"/>
                <w:szCs w:val="26"/>
              </w:rPr>
              <w:t>修正）；</w:t>
            </w:r>
          </w:p>
          <w:p>
            <w:pPr>
              <w:widowControl/>
              <w:spacing w:line="320" w:lineRule="exact"/>
              <w:rPr>
                <w:bCs/>
                <w:kern w:val="0"/>
                <w:sz w:val="26"/>
                <w:szCs w:val="26"/>
              </w:rPr>
            </w:pPr>
            <w:r>
              <w:rPr>
                <w:rFonts w:hint="eastAsia"/>
                <w:bCs/>
                <w:kern w:val="0"/>
                <w:sz w:val="26"/>
                <w:szCs w:val="26"/>
              </w:rPr>
              <w:t>《国务院办公厅关于进一步加强控辍保学提高义务教育巩固水平的通知》（国办发〔</w:t>
            </w:r>
            <w:r>
              <w:rPr>
                <w:bCs/>
                <w:kern w:val="0"/>
                <w:sz w:val="26"/>
                <w:szCs w:val="26"/>
              </w:rPr>
              <w:t>2017</w:t>
            </w:r>
            <w:r>
              <w:rPr>
                <w:rFonts w:hint="eastAsia"/>
                <w:bCs/>
                <w:kern w:val="0"/>
                <w:sz w:val="26"/>
                <w:szCs w:val="26"/>
              </w:rPr>
              <w:t>〕</w:t>
            </w:r>
            <w:r>
              <w:rPr>
                <w:bCs/>
                <w:kern w:val="0"/>
                <w:sz w:val="26"/>
                <w:szCs w:val="26"/>
              </w:rPr>
              <w:t>72</w:t>
            </w:r>
            <w:r>
              <w:rPr>
                <w:rFonts w:hint="eastAsia"/>
                <w:bCs/>
                <w:kern w:val="0"/>
                <w:sz w:val="26"/>
                <w:szCs w:val="26"/>
              </w:rPr>
              <w:t>号）；</w:t>
            </w:r>
          </w:p>
          <w:p>
            <w:pPr>
              <w:widowControl/>
              <w:spacing w:line="320" w:lineRule="exact"/>
              <w:rPr>
                <w:bCs/>
                <w:kern w:val="0"/>
                <w:sz w:val="26"/>
                <w:szCs w:val="26"/>
              </w:rPr>
            </w:pPr>
            <w:r>
              <w:rPr>
                <w:rFonts w:hint="eastAsia"/>
                <w:bCs/>
                <w:kern w:val="0"/>
                <w:sz w:val="26"/>
                <w:szCs w:val="26"/>
              </w:rPr>
              <w:t>《国务院关于深入推进义务教育均衡发展的意见》（国发〔</w:t>
            </w:r>
            <w:r>
              <w:rPr>
                <w:bCs/>
                <w:kern w:val="0"/>
                <w:sz w:val="26"/>
                <w:szCs w:val="26"/>
              </w:rPr>
              <w:t>2012</w:t>
            </w:r>
            <w:r>
              <w:rPr>
                <w:rFonts w:hint="eastAsia"/>
                <w:bCs/>
                <w:kern w:val="0"/>
                <w:sz w:val="26"/>
                <w:szCs w:val="26"/>
              </w:rPr>
              <w:t>〕</w:t>
            </w:r>
            <w:r>
              <w:rPr>
                <w:bCs/>
                <w:kern w:val="0"/>
                <w:sz w:val="26"/>
                <w:szCs w:val="26"/>
              </w:rPr>
              <w:t>48</w:t>
            </w:r>
            <w:r>
              <w:rPr>
                <w:rFonts w:hint="eastAsia"/>
                <w:bCs/>
                <w:kern w:val="0"/>
                <w:sz w:val="26"/>
                <w:szCs w:val="26"/>
              </w:rPr>
              <w:t>号）。</w:t>
            </w:r>
          </w:p>
        </w:tc>
        <w:tc>
          <w:tcPr>
            <w:tcW w:w="1701" w:type="dxa"/>
            <w:vAlign w:val="center"/>
          </w:tcPr>
          <w:p>
            <w:pPr>
              <w:spacing w:line="320" w:lineRule="exact"/>
              <w:jc w:val="center"/>
              <w:rPr>
                <w:bCs/>
                <w:kern w:val="0"/>
                <w:sz w:val="26"/>
                <w:szCs w:val="26"/>
              </w:rPr>
            </w:pPr>
            <w:r>
              <w:rPr>
                <w:rFonts w:hint="eastAsia"/>
                <w:bCs/>
                <w:kern w:val="0"/>
                <w:sz w:val="26"/>
                <w:szCs w:val="26"/>
              </w:rPr>
              <w:t>按照有关规定及时公开。</w:t>
            </w:r>
          </w:p>
        </w:tc>
        <w:tc>
          <w:tcPr>
            <w:tcW w:w="1843" w:type="dxa"/>
            <w:vAlign w:val="center"/>
          </w:tcPr>
          <w:p>
            <w:pPr>
              <w:spacing w:line="320" w:lineRule="exact"/>
              <w:jc w:val="center"/>
              <w:rPr>
                <w:bCs/>
                <w:kern w:val="0"/>
                <w:sz w:val="26"/>
                <w:szCs w:val="26"/>
              </w:rPr>
            </w:pPr>
            <w:r>
              <w:rPr>
                <w:rFonts w:hint="eastAsia"/>
                <w:bCs/>
                <w:kern w:val="0"/>
                <w:sz w:val="26"/>
                <w:szCs w:val="26"/>
              </w:rPr>
              <w:t>党政办</w:t>
            </w:r>
          </w:p>
          <w:p>
            <w:pPr>
              <w:spacing w:line="320" w:lineRule="exact"/>
              <w:jc w:val="center"/>
              <w:rPr>
                <w:bCs/>
                <w:kern w:val="0"/>
                <w:sz w:val="26"/>
                <w:szCs w:val="26"/>
              </w:rPr>
            </w:pPr>
            <w:r>
              <w:rPr>
                <w:rFonts w:hint="eastAsia"/>
                <w:bCs/>
                <w:kern w:val="0"/>
                <w:sz w:val="26"/>
                <w:szCs w:val="26"/>
              </w:rPr>
              <w:t>中心校</w:t>
            </w:r>
          </w:p>
        </w:tc>
        <w:tc>
          <w:tcPr>
            <w:tcW w:w="3402" w:type="dxa"/>
            <w:vAlign w:val="center"/>
          </w:tcPr>
          <w:p>
            <w:pPr>
              <w:widowControl/>
              <w:spacing w:line="32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2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2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2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2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2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基本医疗卫生</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20" w:lineRule="exact"/>
              <w:rPr>
                <w:bCs/>
                <w:kern w:val="0"/>
                <w:sz w:val="26"/>
                <w:szCs w:val="26"/>
              </w:rPr>
            </w:pPr>
            <w:r>
              <w:rPr>
                <w:rFonts w:hint="eastAsia"/>
                <w:bCs/>
                <w:kern w:val="0"/>
                <w:sz w:val="26"/>
                <w:szCs w:val="26"/>
              </w:rPr>
              <w:t>发布突发公共卫生事件、传染病疫情及防控、国家免疫计划、重大疾病、预防控制、健康科普、医疗服务等信息。</w:t>
            </w:r>
          </w:p>
        </w:tc>
        <w:tc>
          <w:tcPr>
            <w:tcW w:w="2976" w:type="dxa"/>
            <w:vAlign w:val="center"/>
          </w:tcPr>
          <w:p>
            <w:pPr>
              <w:widowControl/>
              <w:spacing w:line="32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20" w:lineRule="exact"/>
              <w:rPr>
                <w:bCs/>
                <w:kern w:val="0"/>
                <w:sz w:val="26"/>
                <w:szCs w:val="26"/>
              </w:rPr>
            </w:pPr>
            <w:r>
              <w:rPr>
                <w:rFonts w:hint="eastAsia"/>
                <w:bCs/>
                <w:kern w:val="0"/>
                <w:sz w:val="26"/>
                <w:szCs w:val="26"/>
              </w:rPr>
              <w:t>《国家卫生计生委关于印发国家卫生计生委政府信息公开管理办法的通知》（国卫办发〔</w:t>
            </w:r>
            <w:r>
              <w:rPr>
                <w:bCs/>
                <w:kern w:val="0"/>
                <w:sz w:val="26"/>
                <w:szCs w:val="26"/>
              </w:rPr>
              <w:t>2014</w:t>
            </w:r>
            <w:r>
              <w:rPr>
                <w:rFonts w:hint="eastAsia"/>
                <w:bCs/>
                <w:kern w:val="0"/>
                <w:sz w:val="26"/>
                <w:szCs w:val="26"/>
              </w:rPr>
              <w:t>〕</w:t>
            </w:r>
            <w:r>
              <w:rPr>
                <w:bCs/>
                <w:kern w:val="0"/>
                <w:sz w:val="26"/>
                <w:szCs w:val="26"/>
              </w:rPr>
              <w:t>2</w:t>
            </w:r>
            <w:r>
              <w:rPr>
                <w:rFonts w:hint="eastAsia"/>
                <w:bCs/>
                <w:kern w:val="0"/>
                <w:sz w:val="26"/>
                <w:szCs w:val="26"/>
              </w:rPr>
              <w:t>号）；</w:t>
            </w:r>
          </w:p>
          <w:p>
            <w:pPr>
              <w:widowControl/>
              <w:spacing w:line="320" w:lineRule="exact"/>
              <w:rPr>
                <w:bCs/>
                <w:kern w:val="0"/>
                <w:sz w:val="26"/>
                <w:szCs w:val="26"/>
              </w:rPr>
            </w:pPr>
            <w:r>
              <w:rPr>
                <w:rFonts w:hint="eastAsia"/>
                <w:bCs/>
                <w:kern w:val="0"/>
                <w:sz w:val="26"/>
                <w:szCs w:val="26"/>
              </w:rPr>
              <w:t>《突发公共卫生事件应急条例》（国务院令第</w:t>
            </w:r>
            <w:r>
              <w:rPr>
                <w:bCs/>
                <w:kern w:val="0"/>
                <w:sz w:val="26"/>
                <w:szCs w:val="26"/>
              </w:rPr>
              <w:t>588</w:t>
            </w:r>
            <w:r>
              <w:rPr>
                <w:rFonts w:hint="eastAsia"/>
                <w:bCs/>
                <w:kern w:val="0"/>
                <w:sz w:val="26"/>
                <w:szCs w:val="26"/>
              </w:rPr>
              <w:t>号）。</w:t>
            </w:r>
          </w:p>
        </w:tc>
        <w:tc>
          <w:tcPr>
            <w:tcW w:w="1701" w:type="dxa"/>
            <w:vAlign w:val="center"/>
          </w:tcPr>
          <w:p>
            <w:pPr>
              <w:widowControl/>
              <w:spacing w:line="32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20" w:lineRule="exact"/>
              <w:jc w:val="center"/>
              <w:rPr>
                <w:bCs/>
                <w:kern w:val="0"/>
                <w:sz w:val="26"/>
                <w:szCs w:val="26"/>
              </w:rPr>
            </w:pPr>
            <w:r>
              <w:rPr>
                <w:rFonts w:hint="eastAsia"/>
                <w:bCs/>
                <w:kern w:val="0"/>
                <w:sz w:val="26"/>
                <w:szCs w:val="26"/>
              </w:rPr>
              <w:t>党政办</w:t>
            </w:r>
          </w:p>
          <w:p>
            <w:pPr>
              <w:widowControl/>
              <w:spacing w:line="320" w:lineRule="exact"/>
              <w:jc w:val="center"/>
              <w:rPr>
                <w:bCs/>
                <w:kern w:val="0"/>
                <w:sz w:val="26"/>
                <w:szCs w:val="26"/>
              </w:rPr>
            </w:pPr>
            <w:r>
              <w:rPr>
                <w:rFonts w:hint="eastAsia"/>
                <w:bCs/>
                <w:kern w:val="0"/>
                <w:sz w:val="26"/>
                <w:szCs w:val="26"/>
              </w:rPr>
              <w:t>卫生院</w:t>
            </w:r>
          </w:p>
        </w:tc>
        <w:tc>
          <w:tcPr>
            <w:tcW w:w="3402" w:type="dxa"/>
            <w:vAlign w:val="center"/>
          </w:tcPr>
          <w:p>
            <w:pPr>
              <w:widowControl/>
              <w:spacing w:line="32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2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2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2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2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2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spacing w:line="280" w:lineRule="exact"/>
              <w:jc w:val="center"/>
              <w:rPr>
                <w:bCs/>
                <w:spacing w:val="-4"/>
                <w:kern w:val="0"/>
                <w:sz w:val="26"/>
                <w:szCs w:val="26"/>
              </w:rPr>
            </w:pPr>
            <w:r>
              <w:rPr>
                <w:rFonts w:hint="eastAsia"/>
                <w:bCs/>
                <w:kern w:val="0"/>
                <w:sz w:val="26"/>
                <w:szCs w:val="26"/>
              </w:rPr>
              <w:t>√</w:t>
            </w:r>
          </w:p>
        </w:tc>
        <w:tc>
          <w:tcPr>
            <w:tcW w:w="992" w:type="dxa"/>
            <w:vAlign w:val="center"/>
          </w:tcPr>
          <w:p>
            <w:pPr>
              <w:spacing w:line="280" w:lineRule="exact"/>
              <w:jc w:val="center"/>
              <w:rPr>
                <w:bCs/>
                <w:spacing w:val="-4"/>
                <w:kern w:val="0"/>
                <w:sz w:val="26"/>
                <w:szCs w:val="26"/>
              </w:rPr>
            </w:pPr>
          </w:p>
        </w:tc>
        <w:tc>
          <w:tcPr>
            <w:tcW w:w="992" w:type="dxa"/>
            <w:vAlign w:val="center"/>
          </w:tcPr>
          <w:p>
            <w:pPr>
              <w:spacing w:line="280" w:lineRule="exact"/>
              <w:jc w:val="center"/>
              <w:rPr>
                <w:bCs/>
                <w:spacing w:val="-4"/>
                <w:kern w:val="0"/>
                <w:sz w:val="26"/>
                <w:szCs w:val="26"/>
              </w:rPr>
            </w:pPr>
            <w:r>
              <w:rPr>
                <w:rFonts w:hint="eastAsia"/>
                <w:bCs/>
                <w:kern w:val="0"/>
                <w:sz w:val="26"/>
                <w:szCs w:val="26"/>
              </w:rPr>
              <w:t>√</w:t>
            </w:r>
          </w:p>
        </w:tc>
        <w:tc>
          <w:tcPr>
            <w:tcW w:w="992" w:type="dxa"/>
            <w:vAlign w:val="center"/>
          </w:tcPr>
          <w:p>
            <w:pPr>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vAlign w:val="center"/>
          </w:tcPr>
          <w:p>
            <w:pPr>
              <w:widowControl/>
              <w:numPr>
                <w:ilvl w:val="0"/>
                <w:numId w:val="2"/>
              </w:numP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社会保障</w:t>
            </w:r>
          </w:p>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280" w:lineRule="exact"/>
              <w:rPr>
                <w:bCs/>
                <w:kern w:val="0"/>
                <w:sz w:val="26"/>
                <w:szCs w:val="26"/>
              </w:rPr>
            </w:pPr>
            <w:r>
              <w:rPr>
                <w:rFonts w:hint="eastAsia"/>
                <w:bCs/>
                <w:kern w:val="0"/>
                <w:sz w:val="26"/>
                <w:szCs w:val="26"/>
              </w:rPr>
              <w:t>城乡低保办理流程、保障标准，按月度或季度发放城乡低保发放花名册；农村五保办理流程、保障标准，按月度或季度发布农村五保花名册；供养孤儿办理流程、保障标准，按月度或季度发布供养孤儿人数统计</w:t>
            </w:r>
            <w:r>
              <w:rPr>
                <w:bCs/>
                <w:kern w:val="0"/>
                <w:sz w:val="26"/>
                <w:szCs w:val="26"/>
              </w:rPr>
              <w:t xml:space="preserve">; </w:t>
            </w:r>
            <w:r>
              <w:rPr>
                <w:rFonts w:hint="eastAsia"/>
                <w:bCs/>
                <w:kern w:val="0"/>
                <w:sz w:val="26"/>
                <w:szCs w:val="26"/>
              </w:rPr>
              <w:t>老年人福利补贴申领及申请审批程序，福利补贴发放；残疾人福利补贴申领及申请审批程序，福利补贴发放；儿童福利补贴申领及申请审批程序，福利补贴发放信息。</w:t>
            </w:r>
          </w:p>
        </w:tc>
        <w:tc>
          <w:tcPr>
            <w:tcW w:w="2976" w:type="dxa"/>
            <w:vAlign w:val="center"/>
          </w:tcPr>
          <w:p>
            <w:pPr>
              <w:widowControl/>
              <w:spacing w:line="32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spacing w:line="320" w:lineRule="exact"/>
              <w:rPr>
                <w:bCs/>
                <w:kern w:val="0"/>
                <w:sz w:val="26"/>
                <w:szCs w:val="26"/>
              </w:rPr>
            </w:pPr>
          </w:p>
        </w:tc>
        <w:tc>
          <w:tcPr>
            <w:tcW w:w="1701" w:type="dxa"/>
            <w:vAlign w:val="center"/>
          </w:tcPr>
          <w:p>
            <w:pPr>
              <w:widowControl/>
              <w:spacing w:line="32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20" w:lineRule="exact"/>
              <w:jc w:val="center"/>
              <w:rPr>
                <w:bCs/>
                <w:kern w:val="0"/>
                <w:sz w:val="26"/>
                <w:szCs w:val="26"/>
              </w:rPr>
            </w:pPr>
            <w:r>
              <w:rPr>
                <w:rFonts w:hint="eastAsia"/>
                <w:bCs/>
                <w:kern w:val="0"/>
                <w:sz w:val="26"/>
                <w:szCs w:val="26"/>
              </w:rPr>
              <w:t>民政所</w:t>
            </w:r>
            <w:r>
              <w:rPr>
                <w:bCs/>
                <w:kern w:val="0"/>
                <w:sz w:val="26"/>
                <w:szCs w:val="26"/>
              </w:rPr>
              <w:br w:type="textWrapping"/>
            </w:r>
            <w:r>
              <w:rPr>
                <w:rFonts w:hint="eastAsia"/>
                <w:bCs/>
                <w:kern w:val="0"/>
                <w:sz w:val="26"/>
                <w:szCs w:val="26"/>
              </w:rPr>
              <w:t>财政所</w:t>
            </w:r>
          </w:p>
        </w:tc>
        <w:tc>
          <w:tcPr>
            <w:tcW w:w="3402" w:type="dxa"/>
            <w:vAlign w:val="center"/>
          </w:tcPr>
          <w:p>
            <w:pPr>
              <w:widowControl/>
              <w:spacing w:line="32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2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2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2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2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2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促进就业</w:t>
            </w:r>
          </w:p>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公益性岗位开发、就业驿站、技能培训的上级政策及工作方案、工作推进、工作成效等信息。</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spacing w:line="300" w:lineRule="exact"/>
              <w:jc w:val="center"/>
              <w:rPr>
                <w:bCs/>
                <w:kern w:val="0"/>
                <w:sz w:val="26"/>
                <w:szCs w:val="26"/>
              </w:rPr>
            </w:pPr>
            <w:r>
              <w:rPr>
                <w:rFonts w:hint="eastAsia"/>
                <w:bCs/>
                <w:kern w:val="0"/>
                <w:sz w:val="26"/>
                <w:szCs w:val="26"/>
              </w:rPr>
              <w:t>及时公开。</w:t>
            </w:r>
          </w:p>
        </w:tc>
        <w:tc>
          <w:tcPr>
            <w:tcW w:w="1843" w:type="dxa"/>
            <w:vAlign w:val="center"/>
          </w:tcPr>
          <w:p>
            <w:pPr>
              <w:spacing w:line="300" w:lineRule="exact"/>
              <w:jc w:val="center"/>
              <w:rPr>
                <w:bCs/>
                <w:kern w:val="0"/>
                <w:sz w:val="26"/>
                <w:szCs w:val="26"/>
              </w:rPr>
            </w:pPr>
            <w:r>
              <w:rPr>
                <w:rFonts w:hint="eastAsia"/>
                <w:bCs/>
                <w:kern w:val="0"/>
                <w:sz w:val="26"/>
                <w:szCs w:val="26"/>
              </w:rPr>
              <w:t>人社所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3"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监督检查</w:t>
            </w:r>
          </w:p>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发布安全生产、食品药品、产品质量政策；监管执法抽查结果、查处情况以及年度抽查工作计划、检查中发现的问题及处理情况等信息。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26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260" w:lineRule="exact"/>
              <w:jc w:val="center"/>
              <w:rPr>
                <w:bCs/>
                <w:kern w:val="0"/>
                <w:sz w:val="26"/>
                <w:szCs w:val="26"/>
              </w:rPr>
            </w:pPr>
            <w:r>
              <w:rPr>
                <w:rFonts w:hint="eastAsia"/>
                <w:bCs/>
                <w:kern w:val="0"/>
                <w:sz w:val="26"/>
                <w:szCs w:val="26"/>
              </w:rPr>
              <w:t>应急办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6" w:hRule="atLeast"/>
          <w:jc w:val="center"/>
        </w:trPr>
        <w:tc>
          <w:tcPr>
            <w:tcW w:w="526" w:type="dxa"/>
            <w:vAlign w:val="center"/>
          </w:tcPr>
          <w:p>
            <w:pPr>
              <w:widowControl/>
              <w:numPr>
                <w:ilvl w:val="0"/>
                <w:numId w:val="2"/>
              </w:numP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农业农村政策</w:t>
            </w:r>
          </w:p>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发布与本地区有关的农业农村政策。</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spacing w:line="300" w:lineRule="exact"/>
              <w:jc w:val="center"/>
              <w:rPr>
                <w:bCs/>
                <w:kern w:val="0"/>
                <w:sz w:val="26"/>
                <w:szCs w:val="26"/>
              </w:rPr>
            </w:pPr>
            <w:r>
              <w:rPr>
                <w:rFonts w:hint="eastAsia"/>
                <w:bCs/>
                <w:kern w:val="0"/>
                <w:sz w:val="26"/>
                <w:szCs w:val="26"/>
              </w:rPr>
              <w:t>农经站</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86"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农田水利</w:t>
            </w:r>
          </w:p>
          <w:p>
            <w:pPr>
              <w:widowControl/>
              <w:spacing w:line="300" w:lineRule="exact"/>
              <w:jc w:val="center"/>
              <w:rPr>
                <w:bCs/>
                <w:color w:val="FF0000"/>
                <w:kern w:val="0"/>
                <w:sz w:val="26"/>
                <w:szCs w:val="26"/>
              </w:rPr>
            </w:pPr>
            <w:r>
              <w:rPr>
                <w:rFonts w:hint="eastAsia"/>
                <w:bCs/>
                <w:color w:val="FF0000"/>
                <w:kern w:val="0"/>
                <w:sz w:val="26"/>
                <w:szCs w:val="26"/>
              </w:rPr>
              <w:t>工程建设运营</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发布农田水利工程建设运营信息。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农经站</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农村土地</w:t>
            </w:r>
          </w:p>
          <w:p>
            <w:pPr>
              <w:widowControl/>
              <w:spacing w:line="300" w:lineRule="exact"/>
              <w:jc w:val="center"/>
              <w:rPr>
                <w:bCs/>
                <w:color w:val="FF0000"/>
                <w:kern w:val="0"/>
                <w:sz w:val="26"/>
                <w:szCs w:val="26"/>
              </w:rPr>
            </w:pPr>
            <w:r>
              <w:rPr>
                <w:rFonts w:hint="eastAsia"/>
                <w:bCs/>
                <w:color w:val="FF0000"/>
                <w:kern w:val="0"/>
                <w:sz w:val="26"/>
                <w:szCs w:val="26"/>
              </w:rPr>
              <w:t>承包经营权流转</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发布本辖区的农村土地承包经营权流转政策，推进情况，具体宗地流转方、流入方、流转用途、流转面积、流转价格、流转金额，实行流转奖励地方的流转奖励结果等信息。</w:t>
            </w:r>
          </w:p>
        </w:tc>
        <w:tc>
          <w:tcPr>
            <w:tcW w:w="2976" w:type="dxa"/>
            <w:vAlign w:val="center"/>
          </w:tcPr>
          <w:p>
            <w:pPr>
              <w:widowControl/>
              <w:spacing w:line="290" w:lineRule="exact"/>
              <w:rPr>
                <w:bCs/>
                <w:kern w:val="0"/>
                <w:sz w:val="26"/>
                <w:szCs w:val="26"/>
              </w:rPr>
            </w:pPr>
            <w:r>
              <w:rPr>
                <w:rFonts w:hint="eastAsia"/>
                <w:bCs/>
                <w:kern w:val="0"/>
                <w:sz w:val="26"/>
                <w:szCs w:val="26"/>
              </w:rPr>
              <w:t>《农村土地承包经营权流转管理办法》农业部令（第</w:t>
            </w:r>
            <w:r>
              <w:rPr>
                <w:bCs/>
                <w:kern w:val="0"/>
                <w:sz w:val="26"/>
                <w:szCs w:val="26"/>
              </w:rPr>
              <w:t>47</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农经站</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0"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宅基地</w:t>
            </w:r>
          </w:p>
          <w:p>
            <w:pPr>
              <w:widowControl/>
              <w:spacing w:line="300" w:lineRule="exact"/>
              <w:jc w:val="center"/>
              <w:rPr>
                <w:bCs/>
                <w:color w:val="FF0000"/>
                <w:kern w:val="0"/>
                <w:sz w:val="26"/>
                <w:szCs w:val="26"/>
              </w:rPr>
            </w:pPr>
            <w:r>
              <w:rPr>
                <w:rFonts w:hint="eastAsia"/>
                <w:bCs/>
                <w:color w:val="FF0000"/>
                <w:kern w:val="0"/>
                <w:sz w:val="26"/>
                <w:szCs w:val="26"/>
              </w:rPr>
              <w:t>使用情况审核</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发布宅基地使用情况审核统计表包括使用人姓名、用地面积、耕地或非耕地等。</w:t>
            </w:r>
          </w:p>
        </w:tc>
        <w:tc>
          <w:tcPr>
            <w:tcW w:w="2976" w:type="dxa"/>
            <w:vAlign w:val="center"/>
          </w:tcPr>
          <w:p>
            <w:pPr>
              <w:widowControl/>
              <w:spacing w:line="29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国土所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jc w:val="center"/>
        </w:trPr>
        <w:tc>
          <w:tcPr>
            <w:tcW w:w="526" w:type="dxa"/>
            <w:vAlign w:val="center"/>
          </w:tcPr>
          <w:p>
            <w:pPr>
              <w:widowControl/>
              <w:numPr>
                <w:ilvl w:val="0"/>
                <w:numId w:val="2"/>
              </w:numP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土地征收</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340" w:lineRule="exact"/>
              <w:rPr>
                <w:bCs/>
                <w:kern w:val="0"/>
                <w:sz w:val="26"/>
                <w:szCs w:val="26"/>
              </w:rPr>
            </w:pPr>
            <w:r>
              <w:rPr>
                <w:rFonts w:hint="eastAsia"/>
                <w:bCs/>
                <w:kern w:val="0"/>
                <w:sz w:val="26"/>
                <w:szCs w:val="26"/>
              </w:rPr>
              <w:t>转发征收批复、征收公告，发布补偿安置等信息。</w:t>
            </w:r>
          </w:p>
        </w:tc>
        <w:tc>
          <w:tcPr>
            <w:tcW w:w="2976" w:type="dxa"/>
            <w:vAlign w:val="center"/>
          </w:tcPr>
          <w:p>
            <w:pPr>
              <w:widowControl/>
              <w:spacing w:line="34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国土所</w:t>
            </w:r>
          </w:p>
        </w:tc>
        <w:tc>
          <w:tcPr>
            <w:tcW w:w="3402" w:type="dxa"/>
            <w:vAlign w:val="center"/>
          </w:tcPr>
          <w:p>
            <w:pPr>
              <w:widowControl/>
              <w:spacing w:line="3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5"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房屋征收</w:t>
            </w:r>
          </w:p>
          <w:p>
            <w:pPr>
              <w:widowControl/>
              <w:spacing w:line="300" w:lineRule="exact"/>
              <w:jc w:val="center"/>
              <w:rPr>
                <w:bCs/>
                <w:color w:val="FF0000"/>
                <w:kern w:val="0"/>
                <w:sz w:val="26"/>
                <w:szCs w:val="26"/>
              </w:rPr>
            </w:pP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340" w:lineRule="exact"/>
              <w:rPr>
                <w:bCs/>
                <w:kern w:val="0"/>
                <w:sz w:val="26"/>
                <w:szCs w:val="26"/>
              </w:rPr>
            </w:pPr>
            <w:r>
              <w:rPr>
                <w:rFonts w:hint="eastAsia"/>
                <w:bCs/>
                <w:kern w:val="0"/>
                <w:sz w:val="26"/>
                <w:szCs w:val="26"/>
              </w:rPr>
              <w:t>转发征收批复、征收公告，发布补偿安置等信息。</w:t>
            </w:r>
          </w:p>
        </w:tc>
        <w:tc>
          <w:tcPr>
            <w:tcW w:w="2976" w:type="dxa"/>
            <w:vAlign w:val="center"/>
          </w:tcPr>
          <w:p>
            <w:pPr>
              <w:widowControl/>
              <w:spacing w:line="340" w:lineRule="exact"/>
              <w:rPr>
                <w:bCs/>
                <w:kern w:val="0"/>
                <w:sz w:val="26"/>
                <w:szCs w:val="26"/>
              </w:rPr>
            </w:pPr>
            <w:r>
              <w:rPr>
                <w:rFonts w:hint="eastAsia"/>
                <w:bCs/>
                <w:kern w:val="0"/>
                <w:sz w:val="26"/>
                <w:szCs w:val="26"/>
              </w:rPr>
              <w:t>《国有土地上房屋征收与补偿条例》（国务院令第</w:t>
            </w:r>
            <w:r>
              <w:rPr>
                <w:bCs/>
                <w:kern w:val="0"/>
                <w:sz w:val="26"/>
                <w:szCs w:val="26"/>
              </w:rPr>
              <w:t>590</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住建所</w:t>
            </w:r>
          </w:p>
        </w:tc>
        <w:tc>
          <w:tcPr>
            <w:tcW w:w="3402" w:type="dxa"/>
            <w:vAlign w:val="center"/>
          </w:tcPr>
          <w:p>
            <w:pPr>
              <w:widowControl/>
              <w:spacing w:line="3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2" w:hRule="atLeast"/>
          <w:jc w:val="center"/>
        </w:trPr>
        <w:tc>
          <w:tcPr>
            <w:tcW w:w="526" w:type="dxa"/>
            <w:vAlign w:val="center"/>
          </w:tcPr>
          <w:p>
            <w:pPr>
              <w:widowControl/>
              <w:numPr>
                <w:ilvl w:val="0"/>
                <w:numId w:val="2"/>
              </w:numP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筹资筹劳</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340" w:lineRule="exact"/>
              <w:rPr>
                <w:bCs/>
                <w:kern w:val="0"/>
                <w:sz w:val="26"/>
                <w:szCs w:val="26"/>
              </w:rPr>
            </w:pPr>
            <w:r>
              <w:rPr>
                <w:rFonts w:hint="eastAsia"/>
                <w:bCs/>
                <w:kern w:val="0"/>
                <w:sz w:val="26"/>
                <w:szCs w:val="26"/>
              </w:rPr>
              <w:t>发布本辖区的筹资筹劳资金管理办法、筹资筹劳清册、报表等信息。</w:t>
            </w:r>
          </w:p>
        </w:tc>
        <w:tc>
          <w:tcPr>
            <w:tcW w:w="2976" w:type="dxa"/>
            <w:vAlign w:val="center"/>
          </w:tcPr>
          <w:p>
            <w:pPr>
              <w:widowControl/>
              <w:spacing w:line="34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个工作日内。（征地批复、征地公告自信息形成</w:t>
            </w:r>
            <w:r>
              <w:rPr>
                <w:bCs/>
                <w:kern w:val="0"/>
                <w:sz w:val="26"/>
                <w:szCs w:val="26"/>
              </w:rPr>
              <w:t>10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财政所</w:t>
            </w:r>
          </w:p>
        </w:tc>
        <w:tc>
          <w:tcPr>
            <w:tcW w:w="3402" w:type="dxa"/>
            <w:vAlign w:val="center"/>
          </w:tcPr>
          <w:p>
            <w:pPr>
              <w:widowControl/>
              <w:spacing w:line="3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4" w:hRule="atLeast"/>
          <w:jc w:val="center"/>
        </w:trPr>
        <w:tc>
          <w:tcPr>
            <w:tcW w:w="526" w:type="dxa"/>
            <w:vAlign w:val="center"/>
          </w:tcPr>
          <w:p>
            <w:pPr>
              <w:widowControl/>
              <w:numPr>
                <w:ilvl w:val="0"/>
                <w:numId w:val="2"/>
              </w:numP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社会救助</w:t>
            </w:r>
            <w:r>
              <w:rPr>
                <w:bCs/>
                <w:color w:val="FF0000"/>
                <w:kern w:val="0"/>
                <w:sz w:val="26"/>
                <w:szCs w:val="26"/>
              </w:rPr>
              <w:br w:type="textWrapping"/>
            </w:r>
          </w:p>
        </w:tc>
        <w:tc>
          <w:tcPr>
            <w:tcW w:w="1134" w:type="dxa"/>
            <w:vAlign w:val="center"/>
          </w:tcPr>
          <w:p>
            <w:pPr>
              <w:widowControl/>
              <w:spacing w:line="260" w:lineRule="exact"/>
              <w:jc w:val="center"/>
              <w:rPr>
                <w:bCs/>
                <w:color w:val="FF0000"/>
                <w:kern w:val="0"/>
                <w:sz w:val="26"/>
                <w:szCs w:val="26"/>
              </w:rPr>
            </w:pPr>
          </w:p>
        </w:tc>
        <w:tc>
          <w:tcPr>
            <w:tcW w:w="2499" w:type="dxa"/>
            <w:vAlign w:val="center"/>
          </w:tcPr>
          <w:p>
            <w:pPr>
              <w:widowControl/>
              <w:spacing w:line="340" w:lineRule="exact"/>
              <w:rPr>
                <w:bCs/>
                <w:kern w:val="0"/>
                <w:sz w:val="26"/>
                <w:szCs w:val="26"/>
              </w:rPr>
            </w:pPr>
            <w:r>
              <w:rPr>
                <w:rFonts w:hint="eastAsia"/>
                <w:bCs/>
                <w:kern w:val="0"/>
                <w:sz w:val="26"/>
                <w:szCs w:val="26"/>
              </w:rPr>
              <w:t>医疗救助办理流程，救助标准，按月度或季度发布医疗救助花名册；临时救助办理流程，救助标准；按月度或季度发布困难群众临时救助花名册；计划生育特殊困难家庭扶助对象认定、本年度救助标准；按月度或按季度公开分配救助款物、资金的管理使用安排；灾情统计核定、救灾工作情况；救灾资金物资调拨使用；贫困精神病患者免费服药调查花名册、送温暖对象花名册等信息。</w:t>
            </w:r>
          </w:p>
        </w:tc>
        <w:tc>
          <w:tcPr>
            <w:tcW w:w="2976" w:type="dxa"/>
            <w:vAlign w:val="center"/>
          </w:tcPr>
          <w:p>
            <w:pPr>
              <w:widowControl/>
              <w:spacing w:line="340" w:lineRule="exact"/>
              <w:rPr>
                <w:bCs/>
                <w:kern w:val="0"/>
                <w:sz w:val="26"/>
                <w:szCs w:val="26"/>
              </w:rPr>
            </w:pPr>
            <w:r>
              <w:rPr>
                <w:rFonts w:hint="eastAsia"/>
                <w:bCs/>
                <w:kern w:val="0"/>
                <w:sz w:val="26"/>
                <w:szCs w:val="26"/>
              </w:rPr>
              <w:t>《社会救助暂行办法》（国务院令第</w:t>
            </w:r>
            <w:r>
              <w:rPr>
                <w:bCs/>
                <w:kern w:val="0"/>
                <w:sz w:val="26"/>
                <w:szCs w:val="26"/>
              </w:rPr>
              <w:t>649</w:t>
            </w:r>
            <w:r>
              <w:rPr>
                <w:rFonts w:hint="eastAsia"/>
                <w:bCs/>
                <w:kern w:val="0"/>
                <w:sz w:val="26"/>
                <w:szCs w:val="26"/>
              </w:rPr>
              <w:t>号）；</w:t>
            </w:r>
          </w:p>
          <w:p>
            <w:pPr>
              <w:widowControl/>
              <w:spacing w:line="34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个工作日内。（征地批复、征地公告自信息形成</w:t>
            </w:r>
            <w:r>
              <w:rPr>
                <w:bCs/>
                <w:kern w:val="0"/>
                <w:sz w:val="26"/>
                <w:szCs w:val="26"/>
              </w:rPr>
              <w:t>10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民政所</w:t>
            </w:r>
            <w:r>
              <w:rPr>
                <w:bCs/>
                <w:kern w:val="0"/>
                <w:sz w:val="26"/>
                <w:szCs w:val="26"/>
              </w:rPr>
              <w:br w:type="textWrapping"/>
            </w:r>
            <w:r>
              <w:rPr>
                <w:rFonts w:hint="eastAsia"/>
                <w:bCs/>
                <w:kern w:val="0"/>
                <w:sz w:val="26"/>
                <w:szCs w:val="26"/>
              </w:rPr>
              <w:t>财政所</w:t>
            </w:r>
          </w:p>
        </w:tc>
        <w:tc>
          <w:tcPr>
            <w:tcW w:w="3402" w:type="dxa"/>
            <w:vAlign w:val="center"/>
          </w:tcPr>
          <w:p>
            <w:pPr>
              <w:widowControl/>
              <w:spacing w:line="3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3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3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3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3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3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生态环境</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河（湖）长制、林长制、畜禽养殖、改水改厕、垃圾治理等环境保护领域政策落实、工作推进监督检查等信息。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《中华人民共和国环境保护法》（主席令第</w:t>
            </w:r>
            <w:r>
              <w:rPr>
                <w:bCs/>
                <w:kern w:val="0"/>
                <w:sz w:val="26"/>
                <w:szCs w:val="26"/>
              </w:rPr>
              <w:t>9</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林业站</w:t>
            </w:r>
            <w:r>
              <w:rPr>
                <w:bCs/>
                <w:kern w:val="0"/>
                <w:sz w:val="26"/>
                <w:szCs w:val="26"/>
              </w:rPr>
              <w:br w:type="textWrapping"/>
            </w:r>
            <w:r>
              <w:rPr>
                <w:rFonts w:hint="eastAsia"/>
                <w:bCs/>
                <w:kern w:val="0"/>
                <w:sz w:val="26"/>
                <w:szCs w:val="26"/>
              </w:rPr>
              <w:t>水利站</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9"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美丽乡村</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发布美丽乡村建设规划、省市县美丽乡村建设示范点；本辖区的美丽乡村建设进展情况等。</w:t>
            </w:r>
          </w:p>
        </w:tc>
        <w:tc>
          <w:tcPr>
            <w:tcW w:w="2976" w:type="dxa"/>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国土所</w:t>
            </w:r>
            <w:r>
              <w:rPr>
                <w:bCs/>
                <w:kern w:val="0"/>
                <w:sz w:val="26"/>
                <w:szCs w:val="26"/>
              </w:rPr>
              <w:br w:type="textWrapping"/>
            </w:r>
            <w:r>
              <w:rPr>
                <w:rFonts w:hint="eastAsia"/>
                <w:bCs/>
                <w:kern w:val="0"/>
                <w:sz w:val="26"/>
                <w:szCs w:val="26"/>
              </w:rPr>
              <w:t>住建所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14" w:hRule="atLeast"/>
          <w:jc w:val="center"/>
        </w:trPr>
        <w:tc>
          <w:tcPr>
            <w:tcW w:w="526" w:type="dxa"/>
            <w:vAlign w:val="center"/>
          </w:tcPr>
          <w:p>
            <w:pPr>
              <w:widowControl/>
              <w:numPr>
                <w:ilvl w:val="0"/>
                <w:numId w:val="2"/>
              </w:numPr>
              <w:jc w:val="center"/>
              <w:rPr>
                <w:bCs/>
                <w:kern w:val="0"/>
                <w:sz w:val="26"/>
                <w:szCs w:val="26"/>
              </w:rPr>
            </w:pPr>
          </w:p>
        </w:tc>
        <w:tc>
          <w:tcPr>
            <w:tcW w:w="572" w:type="dxa"/>
            <w:vMerge w:val="restart"/>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土地利用</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p>
        </w:tc>
        <w:tc>
          <w:tcPr>
            <w:tcW w:w="2499" w:type="dxa"/>
            <w:vAlign w:val="center"/>
          </w:tcPr>
          <w:p>
            <w:pPr>
              <w:widowControl/>
              <w:spacing w:line="300" w:lineRule="exact"/>
              <w:rPr>
                <w:bCs/>
                <w:kern w:val="0"/>
                <w:sz w:val="26"/>
                <w:szCs w:val="26"/>
              </w:rPr>
            </w:pPr>
            <w:r>
              <w:rPr>
                <w:rFonts w:hint="eastAsia"/>
                <w:bCs/>
                <w:kern w:val="0"/>
                <w:sz w:val="26"/>
                <w:szCs w:val="26"/>
              </w:rPr>
              <w:t>发布本辖区土地利用总体规划编制情况、土地整治（土地增减挂钩、新增耕地、工矿废弃地复垦等）实施情况。</w:t>
            </w:r>
          </w:p>
        </w:tc>
        <w:tc>
          <w:tcPr>
            <w:tcW w:w="2976" w:type="dxa"/>
            <w:vAlign w:val="center"/>
          </w:tcPr>
          <w:p>
            <w:pPr>
              <w:widowControl/>
              <w:spacing w:line="29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国土所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9"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Align w:val="center"/>
          </w:tcPr>
          <w:p>
            <w:pPr>
              <w:widowControl/>
              <w:spacing w:line="300" w:lineRule="exact"/>
              <w:jc w:val="center"/>
              <w:rPr>
                <w:bCs/>
                <w:color w:val="FF0000"/>
                <w:kern w:val="0"/>
                <w:sz w:val="26"/>
                <w:szCs w:val="26"/>
              </w:rPr>
            </w:pPr>
            <w:r>
              <w:rPr>
                <w:rFonts w:hint="eastAsia"/>
                <w:bCs/>
                <w:color w:val="FF0000"/>
                <w:kern w:val="0"/>
                <w:sz w:val="26"/>
                <w:szCs w:val="26"/>
              </w:rPr>
              <w:t>农村危房改造</w:t>
            </w:r>
            <w:r>
              <w:rPr>
                <w:bCs/>
                <w:color w:val="FF0000"/>
                <w:kern w:val="0"/>
                <w:sz w:val="26"/>
                <w:szCs w:val="26"/>
              </w:rPr>
              <w:br w:type="textWrapping"/>
            </w:r>
          </w:p>
        </w:tc>
        <w:tc>
          <w:tcPr>
            <w:tcW w:w="1134" w:type="dxa"/>
            <w:vAlign w:val="center"/>
          </w:tcPr>
          <w:p>
            <w:pPr>
              <w:widowControl/>
              <w:spacing w:line="280" w:lineRule="exact"/>
              <w:jc w:val="center"/>
              <w:rPr>
                <w:bCs/>
                <w:color w:val="FF0000"/>
                <w:kern w:val="0"/>
                <w:sz w:val="26"/>
                <w:szCs w:val="26"/>
              </w:rPr>
            </w:pPr>
          </w:p>
        </w:tc>
        <w:tc>
          <w:tcPr>
            <w:tcW w:w="2499" w:type="dxa"/>
            <w:vAlign w:val="center"/>
          </w:tcPr>
          <w:p>
            <w:pPr>
              <w:widowControl/>
              <w:spacing w:line="280" w:lineRule="exact"/>
              <w:rPr>
                <w:bCs/>
                <w:kern w:val="0"/>
                <w:sz w:val="26"/>
                <w:szCs w:val="26"/>
              </w:rPr>
            </w:pPr>
            <w:r>
              <w:rPr>
                <w:rFonts w:hint="eastAsia"/>
                <w:bCs/>
                <w:kern w:val="0"/>
                <w:sz w:val="26"/>
                <w:szCs w:val="26"/>
              </w:rPr>
              <w:t>实施方案、文件通知、申请改造条件、申请程序、危房鉴定标准；改造资金安排、数量，年度完成情况等信息。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r>
              <w:rPr>
                <w:bCs/>
                <w:kern w:val="0"/>
                <w:sz w:val="26"/>
                <w:szCs w:val="26"/>
              </w:rPr>
              <w:t xml:space="preserve"> </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住建所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Merge w:val="restart"/>
            <w:vAlign w:val="center"/>
          </w:tcPr>
          <w:p>
            <w:pPr>
              <w:widowControl/>
              <w:spacing w:line="300" w:lineRule="exact"/>
              <w:jc w:val="center"/>
              <w:rPr>
                <w:bCs/>
                <w:color w:val="FF0000"/>
                <w:kern w:val="0"/>
                <w:sz w:val="26"/>
                <w:szCs w:val="26"/>
              </w:rPr>
            </w:pPr>
            <w:r>
              <w:rPr>
                <w:rFonts w:hint="eastAsia"/>
                <w:bCs/>
                <w:color w:val="FF0000"/>
                <w:kern w:val="0"/>
                <w:sz w:val="26"/>
                <w:szCs w:val="26"/>
              </w:rPr>
              <w:t>公共资源交易</w:t>
            </w:r>
            <w:r>
              <w:rPr>
                <w:bCs/>
                <w:color w:val="FF0000"/>
                <w:kern w:val="0"/>
                <w:sz w:val="26"/>
                <w:szCs w:val="26"/>
              </w:rPr>
              <w:br w:type="textWrapping"/>
            </w: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交易公告</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发布交易预算和交易公告。</w:t>
            </w:r>
          </w:p>
        </w:tc>
        <w:tc>
          <w:tcPr>
            <w:tcW w:w="2976" w:type="dxa"/>
            <w:vAlign w:val="center"/>
          </w:tcPr>
          <w:p>
            <w:pPr>
              <w:widowControl/>
              <w:spacing w:line="300" w:lineRule="exact"/>
              <w:rPr>
                <w:bCs/>
                <w:kern w:val="0"/>
                <w:sz w:val="26"/>
                <w:szCs w:val="26"/>
              </w:rPr>
            </w:pPr>
            <w:r>
              <w:rPr>
                <w:rFonts w:hint="eastAsia"/>
                <w:bCs/>
                <w:kern w:val="0"/>
                <w:sz w:val="26"/>
                <w:szCs w:val="26"/>
              </w:rPr>
              <w:t>《国务院办公厅关于推进公共资源配置领域政府信息公开的意见》（国办发〔</w:t>
            </w:r>
            <w:r>
              <w:rPr>
                <w:bCs/>
                <w:kern w:val="0"/>
                <w:sz w:val="26"/>
                <w:szCs w:val="26"/>
              </w:rPr>
              <w:t>2017</w:t>
            </w:r>
            <w:r>
              <w:rPr>
                <w:rFonts w:hint="eastAsia"/>
                <w:bCs/>
                <w:kern w:val="0"/>
                <w:sz w:val="26"/>
                <w:szCs w:val="26"/>
              </w:rPr>
              <w:t>〕</w:t>
            </w:r>
            <w:r>
              <w:rPr>
                <w:bCs/>
                <w:kern w:val="0"/>
                <w:sz w:val="26"/>
                <w:szCs w:val="26"/>
              </w:rPr>
              <w:t>97</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《中华人民共和国政府采购法实施条例》（国务院令第</w:t>
            </w:r>
            <w:r>
              <w:rPr>
                <w:bCs/>
                <w:kern w:val="0"/>
                <w:sz w:val="26"/>
                <w:szCs w:val="26"/>
              </w:rPr>
              <w:t>658</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5" w:hRule="atLeast"/>
          <w:jc w:val="center"/>
        </w:trPr>
        <w:tc>
          <w:tcPr>
            <w:tcW w:w="526" w:type="dxa"/>
            <w:vAlign w:val="center"/>
          </w:tcPr>
          <w:p>
            <w:pPr>
              <w:widowControl/>
              <w:numPr>
                <w:ilvl w:val="0"/>
                <w:numId w:val="2"/>
              </w:numPr>
              <w:jc w:val="center"/>
              <w:rPr>
                <w:bCs/>
                <w:kern w:val="0"/>
                <w:sz w:val="26"/>
                <w:szCs w:val="26"/>
              </w:rPr>
            </w:pPr>
          </w:p>
        </w:tc>
        <w:tc>
          <w:tcPr>
            <w:tcW w:w="572" w:type="dxa"/>
            <w:vMerge w:val="continue"/>
            <w:vAlign w:val="center"/>
          </w:tcPr>
          <w:p>
            <w:pPr>
              <w:widowControl/>
              <w:spacing w:line="300" w:lineRule="exact"/>
              <w:jc w:val="center"/>
              <w:rPr>
                <w:rFonts w:eastAsia="方正黑体_GBK"/>
                <w:bCs/>
                <w:kern w:val="0"/>
                <w:sz w:val="26"/>
                <w:szCs w:val="26"/>
              </w:rPr>
            </w:pPr>
          </w:p>
        </w:tc>
        <w:tc>
          <w:tcPr>
            <w:tcW w:w="1275" w:type="dxa"/>
            <w:vMerge w:val="continue"/>
            <w:vAlign w:val="center"/>
          </w:tcPr>
          <w:p>
            <w:pPr>
              <w:widowControl/>
              <w:spacing w:line="300" w:lineRule="exact"/>
              <w:jc w:val="center"/>
              <w:rPr>
                <w:bCs/>
                <w:color w:val="FF0000"/>
                <w:kern w:val="0"/>
                <w:sz w:val="26"/>
                <w:szCs w:val="26"/>
              </w:rPr>
            </w:pPr>
          </w:p>
        </w:tc>
        <w:tc>
          <w:tcPr>
            <w:tcW w:w="1134" w:type="dxa"/>
            <w:vAlign w:val="center"/>
          </w:tcPr>
          <w:p>
            <w:pPr>
              <w:widowControl/>
              <w:spacing w:line="300" w:lineRule="exact"/>
              <w:jc w:val="center"/>
              <w:rPr>
                <w:bCs/>
                <w:color w:val="FF0000"/>
                <w:kern w:val="0"/>
                <w:sz w:val="26"/>
                <w:szCs w:val="26"/>
              </w:rPr>
            </w:pPr>
            <w:r>
              <w:rPr>
                <w:rFonts w:hint="eastAsia"/>
                <w:bCs/>
                <w:color w:val="FF0000"/>
                <w:kern w:val="0"/>
                <w:sz w:val="26"/>
                <w:szCs w:val="26"/>
              </w:rPr>
              <w:t>中标成交</w:t>
            </w:r>
          </w:p>
          <w:p>
            <w:pPr>
              <w:widowControl/>
              <w:spacing w:line="300" w:lineRule="exact"/>
              <w:jc w:val="center"/>
              <w:rPr>
                <w:bCs/>
                <w:color w:val="FF0000"/>
                <w:kern w:val="0"/>
                <w:sz w:val="26"/>
                <w:szCs w:val="26"/>
              </w:rPr>
            </w:pPr>
            <w:r>
              <w:rPr>
                <w:rFonts w:hint="eastAsia"/>
                <w:bCs/>
                <w:color w:val="FF0000"/>
                <w:kern w:val="0"/>
                <w:sz w:val="26"/>
                <w:szCs w:val="26"/>
              </w:rPr>
              <w:t>公告</w:t>
            </w:r>
            <w:r>
              <w:rPr>
                <w:bCs/>
                <w:color w:val="FF0000"/>
                <w:kern w:val="0"/>
                <w:sz w:val="26"/>
                <w:szCs w:val="26"/>
              </w:rPr>
              <w:br w:type="textWrapping"/>
            </w:r>
          </w:p>
        </w:tc>
        <w:tc>
          <w:tcPr>
            <w:tcW w:w="2499" w:type="dxa"/>
            <w:vAlign w:val="center"/>
          </w:tcPr>
          <w:p>
            <w:pPr>
              <w:widowControl/>
              <w:spacing w:line="300" w:lineRule="exact"/>
              <w:rPr>
                <w:bCs/>
                <w:kern w:val="0"/>
                <w:sz w:val="26"/>
                <w:szCs w:val="26"/>
              </w:rPr>
            </w:pPr>
            <w:r>
              <w:rPr>
                <w:rFonts w:hint="eastAsia"/>
                <w:bCs/>
                <w:kern w:val="0"/>
                <w:sz w:val="26"/>
                <w:szCs w:val="26"/>
              </w:rPr>
              <w:t>发布中标成交公告。</w:t>
            </w:r>
          </w:p>
        </w:tc>
        <w:tc>
          <w:tcPr>
            <w:tcW w:w="2976" w:type="dxa"/>
            <w:vAlign w:val="center"/>
          </w:tcPr>
          <w:p>
            <w:pPr>
              <w:widowControl/>
              <w:spacing w:line="300" w:lineRule="exact"/>
              <w:rPr>
                <w:bCs/>
                <w:kern w:val="0"/>
                <w:sz w:val="26"/>
                <w:szCs w:val="26"/>
              </w:rPr>
            </w:pPr>
            <w:r>
              <w:rPr>
                <w:rFonts w:hint="eastAsia"/>
                <w:bCs/>
                <w:kern w:val="0"/>
                <w:sz w:val="26"/>
                <w:szCs w:val="26"/>
              </w:rPr>
              <w:t>《国务院办公厅关于推进公共资源配置领域政府信息公开的意见》（国办发〔</w:t>
            </w:r>
            <w:r>
              <w:rPr>
                <w:bCs/>
                <w:kern w:val="0"/>
                <w:sz w:val="26"/>
                <w:szCs w:val="26"/>
              </w:rPr>
              <w:t>2017</w:t>
            </w:r>
            <w:r>
              <w:rPr>
                <w:rFonts w:hint="eastAsia"/>
                <w:bCs/>
                <w:kern w:val="0"/>
                <w:sz w:val="26"/>
                <w:szCs w:val="26"/>
              </w:rPr>
              <w:t>〕</w:t>
            </w:r>
            <w:r>
              <w:rPr>
                <w:bCs/>
                <w:kern w:val="0"/>
                <w:sz w:val="26"/>
                <w:szCs w:val="26"/>
              </w:rPr>
              <w:t>97</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《中华人民共和国政府采购法实施条例》（国务院令第</w:t>
            </w:r>
            <w:r>
              <w:rPr>
                <w:bCs/>
                <w:kern w:val="0"/>
                <w:sz w:val="26"/>
                <w:szCs w:val="26"/>
              </w:rPr>
              <w:t>658</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r>
              <w:rPr>
                <w:bCs/>
                <w:kern w:val="0"/>
                <w:sz w:val="26"/>
                <w:szCs w:val="26"/>
              </w:rPr>
              <w:br w:type="textWrapping"/>
            </w:r>
            <w:r>
              <w:rPr>
                <w:rFonts w:hint="eastAsia"/>
                <w:bCs/>
                <w:kern w:val="0"/>
                <w:sz w:val="26"/>
                <w:szCs w:val="26"/>
              </w:rPr>
              <w:t>财政所</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86" w:hRule="atLeast"/>
          <w:jc w:val="center"/>
        </w:trPr>
        <w:tc>
          <w:tcPr>
            <w:tcW w:w="526" w:type="dxa"/>
            <w:vAlign w:val="center"/>
          </w:tcPr>
          <w:p>
            <w:pPr>
              <w:widowControl/>
              <w:numPr>
                <w:ilvl w:val="0"/>
                <w:numId w:val="2"/>
              </w:numPr>
              <w:jc w:val="center"/>
              <w:rPr>
                <w:bCs/>
                <w:kern w:val="0"/>
                <w:sz w:val="26"/>
                <w:szCs w:val="26"/>
              </w:rPr>
            </w:pPr>
          </w:p>
        </w:tc>
        <w:tc>
          <w:tcPr>
            <w:tcW w:w="572" w:type="dxa"/>
            <w:vAlign w:val="center"/>
          </w:tcPr>
          <w:p>
            <w:pPr>
              <w:widowControl/>
              <w:spacing w:line="280" w:lineRule="exact"/>
              <w:jc w:val="center"/>
              <w:rPr>
                <w:rFonts w:eastAsia="方正黑体_GBK"/>
                <w:bCs/>
                <w:kern w:val="0"/>
                <w:sz w:val="26"/>
                <w:szCs w:val="26"/>
              </w:rPr>
            </w:pPr>
            <w:r>
              <w:rPr>
                <w:rFonts w:hint="eastAsia" w:eastAsia="方正黑体_GBK"/>
                <w:bCs/>
                <w:kern w:val="0"/>
                <w:sz w:val="26"/>
                <w:szCs w:val="26"/>
              </w:rPr>
              <w:t>新闻发布</w:t>
            </w:r>
          </w:p>
        </w:tc>
        <w:tc>
          <w:tcPr>
            <w:tcW w:w="1275" w:type="dxa"/>
            <w:vAlign w:val="center"/>
          </w:tcPr>
          <w:p>
            <w:pPr>
              <w:widowControl/>
              <w:spacing w:line="280" w:lineRule="exact"/>
              <w:jc w:val="center"/>
              <w:rPr>
                <w:bCs/>
                <w:color w:val="FF0000"/>
                <w:kern w:val="0"/>
                <w:sz w:val="26"/>
                <w:szCs w:val="26"/>
              </w:rPr>
            </w:pPr>
            <w:r>
              <w:rPr>
                <w:rFonts w:hint="eastAsia"/>
                <w:bCs/>
                <w:color w:val="FF0000"/>
                <w:kern w:val="0"/>
                <w:sz w:val="26"/>
                <w:szCs w:val="26"/>
              </w:rPr>
              <w:t>新闻</w:t>
            </w:r>
          </w:p>
          <w:p>
            <w:pPr>
              <w:widowControl/>
              <w:spacing w:line="280" w:lineRule="exact"/>
              <w:jc w:val="center"/>
              <w:rPr>
                <w:bCs/>
                <w:color w:val="FF0000"/>
                <w:kern w:val="0"/>
                <w:sz w:val="26"/>
                <w:szCs w:val="26"/>
              </w:rPr>
            </w:pPr>
            <w:r>
              <w:rPr>
                <w:rFonts w:hint="eastAsia"/>
                <w:bCs/>
                <w:color w:val="FF0000"/>
                <w:kern w:val="0"/>
                <w:sz w:val="26"/>
                <w:szCs w:val="26"/>
              </w:rPr>
              <w:t>发布</w:t>
            </w:r>
            <w:r>
              <w:rPr>
                <w:bCs/>
                <w:color w:val="FF0000"/>
                <w:kern w:val="0"/>
                <w:sz w:val="26"/>
                <w:szCs w:val="26"/>
              </w:rPr>
              <w:br w:type="textWrapping"/>
            </w:r>
          </w:p>
        </w:tc>
        <w:tc>
          <w:tcPr>
            <w:tcW w:w="1134" w:type="dxa"/>
            <w:vAlign w:val="center"/>
          </w:tcPr>
          <w:p>
            <w:pPr>
              <w:widowControl/>
              <w:spacing w:line="280" w:lineRule="exact"/>
              <w:jc w:val="center"/>
              <w:rPr>
                <w:bCs/>
                <w:color w:val="FF0000"/>
                <w:kern w:val="0"/>
                <w:sz w:val="26"/>
                <w:szCs w:val="26"/>
              </w:rPr>
            </w:pPr>
          </w:p>
        </w:tc>
        <w:tc>
          <w:tcPr>
            <w:tcW w:w="2499" w:type="dxa"/>
            <w:vAlign w:val="center"/>
          </w:tcPr>
          <w:p>
            <w:pPr>
              <w:widowControl/>
              <w:spacing w:line="280" w:lineRule="exact"/>
              <w:rPr>
                <w:bCs/>
                <w:kern w:val="0"/>
                <w:sz w:val="26"/>
                <w:szCs w:val="26"/>
              </w:rPr>
            </w:pPr>
            <w:r>
              <w:rPr>
                <w:rFonts w:hint="eastAsia"/>
                <w:bCs/>
                <w:kern w:val="0"/>
                <w:sz w:val="26"/>
                <w:szCs w:val="26"/>
              </w:rPr>
              <w:t>新闻发布会及其他形式的新闻宣传信息。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p>
        </w:tc>
        <w:tc>
          <w:tcPr>
            <w:tcW w:w="1701"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3" w:hRule="atLeast"/>
          <w:jc w:val="center"/>
        </w:trPr>
        <w:tc>
          <w:tcPr>
            <w:tcW w:w="526" w:type="dxa"/>
            <w:vAlign w:val="center"/>
          </w:tcPr>
          <w:p>
            <w:pPr>
              <w:widowControl/>
              <w:numPr>
                <w:ilvl w:val="0"/>
                <w:numId w:val="2"/>
              </w:numPr>
              <w:jc w:val="center"/>
              <w:rPr>
                <w:bCs/>
                <w:kern w:val="0"/>
                <w:sz w:val="26"/>
                <w:szCs w:val="26"/>
              </w:rPr>
            </w:pPr>
          </w:p>
        </w:tc>
        <w:tc>
          <w:tcPr>
            <w:tcW w:w="572" w:type="dxa"/>
            <w:vAlign w:val="center"/>
          </w:tcPr>
          <w:p>
            <w:pPr>
              <w:widowControl/>
              <w:spacing w:line="280" w:lineRule="exact"/>
              <w:jc w:val="center"/>
              <w:rPr>
                <w:rFonts w:eastAsia="方正黑体_GBK"/>
                <w:bCs/>
                <w:kern w:val="0"/>
                <w:sz w:val="26"/>
                <w:szCs w:val="26"/>
              </w:rPr>
            </w:pPr>
            <w:r>
              <w:rPr>
                <w:rFonts w:hint="eastAsia" w:eastAsia="方正黑体_GBK"/>
                <w:bCs/>
                <w:kern w:val="0"/>
                <w:sz w:val="26"/>
                <w:szCs w:val="26"/>
              </w:rPr>
              <w:t>政策</w:t>
            </w:r>
          </w:p>
          <w:p>
            <w:pPr>
              <w:widowControl/>
              <w:spacing w:line="280" w:lineRule="exact"/>
              <w:jc w:val="center"/>
              <w:rPr>
                <w:rFonts w:eastAsia="方正黑体_GBK"/>
                <w:bCs/>
                <w:kern w:val="0"/>
                <w:sz w:val="26"/>
                <w:szCs w:val="26"/>
              </w:rPr>
            </w:pPr>
            <w:r>
              <w:rPr>
                <w:rFonts w:hint="eastAsia" w:eastAsia="方正黑体_GBK"/>
                <w:bCs/>
                <w:kern w:val="0"/>
                <w:sz w:val="26"/>
                <w:szCs w:val="26"/>
              </w:rPr>
              <w:t>解读</w:t>
            </w:r>
          </w:p>
        </w:tc>
        <w:tc>
          <w:tcPr>
            <w:tcW w:w="1275" w:type="dxa"/>
            <w:vAlign w:val="center"/>
          </w:tcPr>
          <w:p>
            <w:pPr>
              <w:widowControl/>
              <w:spacing w:line="280" w:lineRule="exact"/>
              <w:jc w:val="center"/>
              <w:rPr>
                <w:bCs/>
                <w:color w:val="FF0000"/>
                <w:kern w:val="0"/>
                <w:sz w:val="26"/>
                <w:szCs w:val="26"/>
              </w:rPr>
            </w:pPr>
            <w:r>
              <w:rPr>
                <w:rFonts w:hint="eastAsia"/>
                <w:bCs/>
                <w:color w:val="FF0000"/>
                <w:kern w:val="0"/>
                <w:sz w:val="26"/>
                <w:szCs w:val="26"/>
              </w:rPr>
              <w:t>政策</w:t>
            </w:r>
          </w:p>
          <w:p>
            <w:pPr>
              <w:widowControl/>
              <w:spacing w:line="280" w:lineRule="exact"/>
              <w:jc w:val="center"/>
              <w:rPr>
                <w:bCs/>
                <w:color w:val="FF0000"/>
                <w:kern w:val="0"/>
                <w:sz w:val="26"/>
                <w:szCs w:val="26"/>
              </w:rPr>
            </w:pPr>
            <w:r>
              <w:rPr>
                <w:rFonts w:hint="eastAsia"/>
                <w:bCs/>
                <w:color w:val="FF0000"/>
                <w:kern w:val="0"/>
                <w:sz w:val="26"/>
                <w:szCs w:val="26"/>
              </w:rPr>
              <w:t>解读</w:t>
            </w:r>
            <w:r>
              <w:rPr>
                <w:bCs/>
                <w:color w:val="FF0000"/>
                <w:kern w:val="0"/>
                <w:sz w:val="26"/>
                <w:szCs w:val="26"/>
              </w:rPr>
              <w:br w:type="textWrapping"/>
            </w:r>
          </w:p>
        </w:tc>
        <w:tc>
          <w:tcPr>
            <w:tcW w:w="1134" w:type="dxa"/>
            <w:vAlign w:val="center"/>
          </w:tcPr>
          <w:p>
            <w:pPr>
              <w:widowControl/>
              <w:spacing w:line="280" w:lineRule="exact"/>
              <w:jc w:val="center"/>
              <w:rPr>
                <w:bCs/>
                <w:color w:val="FF0000"/>
                <w:kern w:val="0"/>
                <w:sz w:val="26"/>
                <w:szCs w:val="26"/>
              </w:rPr>
            </w:pPr>
          </w:p>
        </w:tc>
        <w:tc>
          <w:tcPr>
            <w:tcW w:w="2499" w:type="dxa"/>
            <w:vAlign w:val="center"/>
          </w:tcPr>
          <w:p>
            <w:pPr>
              <w:widowControl/>
              <w:spacing w:line="280" w:lineRule="exact"/>
              <w:rPr>
                <w:bCs/>
                <w:kern w:val="0"/>
                <w:sz w:val="26"/>
                <w:szCs w:val="26"/>
              </w:rPr>
            </w:pPr>
            <w:r>
              <w:rPr>
                <w:rFonts w:hint="eastAsia"/>
                <w:bCs/>
                <w:kern w:val="0"/>
                <w:sz w:val="26"/>
                <w:szCs w:val="26"/>
              </w:rPr>
              <w:t>上级政策解读；本级相关政策解读；高质量发展政策文件、政策解读、工作推进及成效等信息。</w:t>
            </w:r>
          </w:p>
        </w:tc>
        <w:tc>
          <w:tcPr>
            <w:tcW w:w="2976" w:type="dxa"/>
            <w:vAlign w:val="center"/>
          </w:tcPr>
          <w:p>
            <w:pPr>
              <w:widowControl/>
              <w:spacing w:line="28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701" w:type="dxa"/>
            <w:vAlign w:val="center"/>
          </w:tcPr>
          <w:p>
            <w:pPr>
              <w:widowControl/>
              <w:spacing w:line="300" w:lineRule="exact"/>
              <w:jc w:val="center"/>
              <w:rPr>
                <w:bCs/>
                <w:kern w:val="0"/>
                <w:sz w:val="26"/>
                <w:szCs w:val="26"/>
              </w:rPr>
            </w:pPr>
            <w:r>
              <w:rPr>
                <w:rFonts w:hint="eastAsia"/>
                <w:bCs/>
                <w:kern w:val="0"/>
                <w:sz w:val="26"/>
                <w:szCs w:val="26"/>
              </w:rPr>
              <w:t>按规定及时公开。</w:t>
            </w:r>
          </w:p>
        </w:tc>
        <w:tc>
          <w:tcPr>
            <w:tcW w:w="1843" w:type="dxa"/>
            <w:vAlign w:val="center"/>
          </w:tcPr>
          <w:p>
            <w:pPr>
              <w:widowControl/>
              <w:spacing w:line="300" w:lineRule="exact"/>
              <w:jc w:val="center"/>
              <w:rPr>
                <w:bCs/>
                <w:kern w:val="0"/>
                <w:sz w:val="26"/>
                <w:szCs w:val="26"/>
              </w:rPr>
            </w:pPr>
            <w:r>
              <w:rPr>
                <w:rFonts w:hint="eastAsia"/>
                <w:bCs/>
                <w:kern w:val="0"/>
                <w:sz w:val="26"/>
                <w:szCs w:val="26"/>
              </w:rPr>
              <w:t>党政办</w:t>
            </w:r>
          </w:p>
          <w:p>
            <w:pPr>
              <w:widowControl/>
              <w:spacing w:line="300" w:lineRule="exact"/>
              <w:jc w:val="center"/>
              <w:rPr>
                <w:bCs/>
                <w:kern w:val="0"/>
                <w:sz w:val="26"/>
                <w:szCs w:val="26"/>
              </w:rPr>
            </w:pPr>
            <w:r>
              <w:rPr>
                <w:rFonts w:hint="eastAsia"/>
                <w:bCs/>
                <w:kern w:val="0"/>
                <w:sz w:val="26"/>
                <w:szCs w:val="26"/>
              </w:rPr>
              <w:t>有关单位</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4" w:hRule="atLeast"/>
          <w:jc w:val="center"/>
        </w:trPr>
        <w:tc>
          <w:tcPr>
            <w:tcW w:w="526" w:type="dxa"/>
            <w:vAlign w:val="center"/>
          </w:tcPr>
          <w:p>
            <w:pPr>
              <w:widowControl/>
              <w:numPr>
                <w:ilvl w:val="0"/>
                <w:numId w:val="2"/>
              </w:numPr>
              <w:spacing w:line="340" w:lineRule="exact"/>
              <w:jc w:val="center"/>
              <w:rPr>
                <w:bCs/>
                <w:kern w:val="0"/>
                <w:sz w:val="26"/>
                <w:szCs w:val="26"/>
              </w:rPr>
            </w:pPr>
          </w:p>
        </w:tc>
        <w:tc>
          <w:tcPr>
            <w:tcW w:w="572" w:type="dxa"/>
            <w:vAlign w:val="center"/>
          </w:tcPr>
          <w:p>
            <w:pPr>
              <w:widowControl/>
              <w:spacing w:line="280" w:lineRule="exact"/>
              <w:jc w:val="center"/>
              <w:rPr>
                <w:rFonts w:eastAsia="方正黑体_GBK"/>
                <w:bCs/>
                <w:kern w:val="0"/>
                <w:sz w:val="26"/>
                <w:szCs w:val="26"/>
              </w:rPr>
            </w:pPr>
            <w:r>
              <w:rPr>
                <w:rFonts w:hint="eastAsia" w:eastAsia="方正黑体_GBK"/>
                <w:bCs/>
                <w:kern w:val="0"/>
                <w:sz w:val="26"/>
                <w:szCs w:val="26"/>
              </w:rPr>
              <w:t>回应关切</w:t>
            </w:r>
          </w:p>
        </w:tc>
        <w:tc>
          <w:tcPr>
            <w:tcW w:w="1275" w:type="dxa"/>
            <w:vAlign w:val="center"/>
          </w:tcPr>
          <w:p>
            <w:pPr>
              <w:widowControl/>
              <w:spacing w:line="280" w:lineRule="exact"/>
              <w:jc w:val="center"/>
              <w:rPr>
                <w:bCs/>
                <w:color w:val="FF0000"/>
                <w:kern w:val="0"/>
                <w:sz w:val="26"/>
                <w:szCs w:val="26"/>
              </w:rPr>
            </w:pPr>
            <w:r>
              <w:rPr>
                <w:rFonts w:hint="eastAsia"/>
                <w:bCs/>
                <w:color w:val="FF0000"/>
                <w:kern w:val="0"/>
                <w:sz w:val="26"/>
                <w:szCs w:val="26"/>
              </w:rPr>
              <w:t>回应</w:t>
            </w:r>
          </w:p>
          <w:p>
            <w:pPr>
              <w:widowControl/>
              <w:spacing w:line="340" w:lineRule="exact"/>
              <w:jc w:val="center"/>
              <w:rPr>
                <w:bCs/>
                <w:color w:val="FF0000"/>
                <w:kern w:val="0"/>
                <w:sz w:val="26"/>
                <w:szCs w:val="26"/>
              </w:rPr>
            </w:pPr>
            <w:r>
              <w:rPr>
                <w:rFonts w:hint="eastAsia"/>
                <w:bCs/>
                <w:color w:val="FF0000"/>
                <w:kern w:val="0"/>
                <w:sz w:val="26"/>
                <w:szCs w:val="26"/>
              </w:rPr>
              <w:t>关切</w:t>
            </w:r>
            <w:r>
              <w:rPr>
                <w:bCs/>
                <w:color w:val="FF0000"/>
                <w:kern w:val="0"/>
                <w:sz w:val="26"/>
                <w:szCs w:val="26"/>
              </w:rPr>
              <w:br w:type="textWrapping"/>
            </w:r>
          </w:p>
        </w:tc>
        <w:tc>
          <w:tcPr>
            <w:tcW w:w="1134" w:type="dxa"/>
            <w:vAlign w:val="center"/>
          </w:tcPr>
          <w:p>
            <w:pPr>
              <w:widowControl/>
              <w:spacing w:line="340" w:lineRule="exact"/>
              <w:rPr>
                <w:bCs/>
                <w:color w:val="FF0000"/>
                <w:kern w:val="0"/>
                <w:sz w:val="26"/>
                <w:szCs w:val="26"/>
              </w:rPr>
            </w:pPr>
          </w:p>
        </w:tc>
        <w:tc>
          <w:tcPr>
            <w:tcW w:w="2499" w:type="dxa"/>
            <w:vAlign w:val="center"/>
          </w:tcPr>
          <w:p>
            <w:pPr>
              <w:widowControl/>
              <w:spacing w:line="340" w:lineRule="exact"/>
              <w:rPr>
                <w:bCs/>
                <w:kern w:val="0"/>
                <w:sz w:val="26"/>
                <w:szCs w:val="26"/>
              </w:rPr>
            </w:pPr>
            <w:r>
              <w:rPr>
                <w:rFonts w:hint="eastAsia"/>
                <w:bCs/>
                <w:kern w:val="0"/>
                <w:sz w:val="26"/>
                <w:szCs w:val="26"/>
              </w:rPr>
              <w:t>发布针对涉及群众切身利益、影响社会稳定和突发公共事件的重点事项等信息。</w:t>
            </w:r>
          </w:p>
        </w:tc>
        <w:tc>
          <w:tcPr>
            <w:tcW w:w="2976" w:type="dxa"/>
            <w:vAlign w:val="center"/>
          </w:tcPr>
          <w:p>
            <w:pPr>
              <w:widowControl/>
              <w:spacing w:line="28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按规定及时发布。</w:t>
            </w:r>
          </w:p>
        </w:tc>
        <w:tc>
          <w:tcPr>
            <w:tcW w:w="1843" w:type="dxa"/>
            <w:vAlign w:val="center"/>
          </w:tcPr>
          <w:p>
            <w:pPr>
              <w:widowControl/>
              <w:spacing w:line="340" w:lineRule="exact"/>
              <w:jc w:val="center"/>
              <w:rPr>
                <w:bCs/>
                <w:kern w:val="0"/>
                <w:sz w:val="26"/>
                <w:szCs w:val="26"/>
              </w:rPr>
            </w:pPr>
            <w:r>
              <w:rPr>
                <w:rFonts w:hint="eastAsia"/>
                <w:bCs/>
                <w:kern w:val="0"/>
                <w:sz w:val="26"/>
                <w:szCs w:val="26"/>
              </w:rPr>
              <w:t>党政办</w:t>
            </w:r>
          </w:p>
          <w:p>
            <w:pPr>
              <w:widowControl/>
              <w:spacing w:line="340" w:lineRule="exact"/>
              <w:jc w:val="center"/>
              <w:rPr>
                <w:bCs/>
                <w:kern w:val="0"/>
                <w:sz w:val="26"/>
                <w:szCs w:val="26"/>
              </w:rPr>
            </w:pPr>
            <w:r>
              <w:rPr>
                <w:rFonts w:hint="eastAsia"/>
                <w:bCs/>
                <w:kern w:val="0"/>
                <w:sz w:val="26"/>
                <w:szCs w:val="26"/>
              </w:rPr>
              <w:t>有关单位</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vAlign w:val="center"/>
          </w:tcPr>
          <w:p>
            <w:pPr>
              <w:widowControl/>
              <w:numPr>
                <w:ilvl w:val="0"/>
                <w:numId w:val="2"/>
              </w:numPr>
              <w:spacing w:line="340" w:lineRule="exact"/>
              <w:jc w:val="center"/>
              <w:rPr>
                <w:bCs/>
                <w:kern w:val="0"/>
                <w:sz w:val="26"/>
                <w:szCs w:val="26"/>
              </w:rPr>
            </w:pPr>
          </w:p>
        </w:tc>
        <w:tc>
          <w:tcPr>
            <w:tcW w:w="572" w:type="dxa"/>
            <w:vAlign w:val="center"/>
          </w:tcPr>
          <w:p>
            <w:pPr>
              <w:widowControl/>
              <w:spacing w:line="340" w:lineRule="exact"/>
              <w:jc w:val="center"/>
              <w:rPr>
                <w:rFonts w:eastAsia="方正黑体_GBK"/>
                <w:bCs/>
                <w:kern w:val="0"/>
                <w:sz w:val="26"/>
                <w:szCs w:val="26"/>
              </w:rPr>
            </w:pPr>
            <w:r>
              <w:rPr>
                <w:rFonts w:hint="eastAsia" w:eastAsia="方正黑体_GBK"/>
                <w:bCs/>
                <w:kern w:val="0"/>
                <w:sz w:val="26"/>
                <w:szCs w:val="26"/>
              </w:rPr>
              <w:t>监督保障</w:t>
            </w:r>
          </w:p>
        </w:tc>
        <w:tc>
          <w:tcPr>
            <w:tcW w:w="1275" w:type="dxa"/>
            <w:vAlign w:val="center"/>
          </w:tcPr>
          <w:p>
            <w:pPr>
              <w:widowControl/>
              <w:spacing w:line="340" w:lineRule="exact"/>
              <w:jc w:val="center"/>
              <w:rPr>
                <w:bCs/>
                <w:color w:val="FF0000"/>
                <w:kern w:val="0"/>
                <w:sz w:val="26"/>
                <w:szCs w:val="26"/>
              </w:rPr>
            </w:pPr>
            <w:r>
              <w:rPr>
                <w:rFonts w:hint="eastAsia"/>
                <w:bCs/>
                <w:color w:val="FF0000"/>
                <w:kern w:val="0"/>
                <w:sz w:val="26"/>
                <w:szCs w:val="26"/>
              </w:rPr>
              <w:t>监督</w:t>
            </w:r>
          </w:p>
          <w:p>
            <w:pPr>
              <w:widowControl/>
              <w:spacing w:line="340" w:lineRule="exact"/>
              <w:jc w:val="center"/>
              <w:rPr>
                <w:bCs/>
                <w:color w:val="FF0000"/>
                <w:kern w:val="0"/>
                <w:sz w:val="26"/>
                <w:szCs w:val="26"/>
              </w:rPr>
            </w:pPr>
            <w:r>
              <w:rPr>
                <w:rFonts w:hint="eastAsia"/>
                <w:bCs/>
                <w:color w:val="FF0000"/>
                <w:kern w:val="0"/>
                <w:sz w:val="26"/>
                <w:szCs w:val="26"/>
              </w:rPr>
              <w:t>保障</w:t>
            </w:r>
            <w:r>
              <w:rPr>
                <w:bCs/>
                <w:color w:val="FF0000"/>
                <w:kern w:val="0"/>
                <w:sz w:val="26"/>
                <w:szCs w:val="26"/>
              </w:rPr>
              <w:br w:type="textWrapping"/>
            </w:r>
          </w:p>
        </w:tc>
        <w:tc>
          <w:tcPr>
            <w:tcW w:w="1134" w:type="dxa"/>
            <w:vAlign w:val="center"/>
          </w:tcPr>
          <w:p>
            <w:pPr>
              <w:widowControl/>
              <w:spacing w:line="340" w:lineRule="exact"/>
              <w:jc w:val="center"/>
              <w:rPr>
                <w:bCs/>
                <w:color w:val="FF0000"/>
                <w:kern w:val="0"/>
                <w:sz w:val="26"/>
                <w:szCs w:val="26"/>
              </w:rPr>
            </w:pPr>
          </w:p>
        </w:tc>
        <w:tc>
          <w:tcPr>
            <w:tcW w:w="2499" w:type="dxa"/>
            <w:vAlign w:val="center"/>
          </w:tcPr>
          <w:p>
            <w:pPr>
              <w:widowControl/>
              <w:spacing w:line="340" w:lineRule="exact"/>
              <w:rPr>
                <w:bCs/>
                <w:kern w:val="0"/>
                <w:sz w:val="26"/>
                <w:szCs w:val="26"/>
              </w:rPr>
            </w:pPr>
            <w:r>
              <w:rPr>
                <w:rFonts w:hint="eastAsia"/>
                <w:bCs/>
                <w:kern w:val="0"/>
                <w:sz w:val="26"/>
                <w:szCs w:val="26"/>
              </w:rPr>
              <w:t>发布政务公开制度及政务公开工作开展、工作交流等信息。</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701" w:type="dxa"/>
            <w:vAlign w:val="center"/>
          </w:tcPr>
          <w:p>
            <w:pPr>
              <w:widowControl/>
              <w:spacing w:line="34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40" w:lineRule="exact"/>
              <w:jc w:val="center"/>
              <w:rPr>
                <w:bCs/>
                <w:kern w:val="0"/>
                <w:sz w:val="26"/>
                <w:szCs w:val="26"/>
              </w:rPr>
            </w:pPr>
            <w:r>
              <w:rPr>
                <w:rFonts w:hint="eastAsia"/>
                <w:bCs/>
                <w:kern w:val="0"/>
                <w:sz w:val="26"/>
                <w:szCs w:val="26"/>
              </w:rPr>
              <w:t>党政办</w:t>
            </w: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c>
          <w:tcPr>
            <w:tcW w:w="992" w:type="dxa"/>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vAlign w:val="center"/>
          </w:tcPr>
          <w:p>
            <w:pPr>
              <w:widowControl/>
              <w:spacing w:line="280" w:lineRule="exact"/>
              <w:jc w:val="center"/>
              <w:rPr>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7" w:hRule="atLeast"/>
          <w:jc w:val="center"/>
        </w:trPr>
        <w:tc>
          <w:tcPr>
            <w:tcW w:w="526" w:type="dxa"/>
            <w:vAlign w:val="center"/>
          </w:tcPr>
          <w:p>
            <w:pPr>
              <w:widowControl/>
              <w:spacing w:line="300" w:lineRule="exact"/>
              <w:jc w:val="center"/>
              <w:rPr>
                <w:kern w:val="0"/>
                <w:sz w:val="26"/>
                <w:szCs w:val="26"/>
              </w:rPr>
            </w:pPr>
            <w:r>
              <w:rPr>
                <w:rFonts w:hint="eastAsia"/>
                <w:kern w:val="0"/>
                <w:sz w:val="26"/>
                <w:szCs w:val="26"/>
              </w:rPr>
              <w:t>52</w:t>
            </w:r>
          </w:p>
        </w:tc>
        <w:tc>
          <w:tcPr>
            <w:tcW w:w="572"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275" w:type="dxa"/>
            <w:vAlign w:val="center"/>
          </w:tcPr>
          <w:p>
            <w:pPr>
              <w:widowControl/>
              <w:spacing w:line="300" w:lineRule="exact"/>
              <w:jc w:val="center"/>
              <w:rPr>
                <w:kern w:val="0"/>
                <w:sz w:val="26"/>
                <w:szCs w:val="26"/>
              </w:rPr>
            </w:pPr>
            <w:r>
              <w:rPr>
                <w:rFonts w:hint="eastAsia"/>
                <w:kern w:val="0"/>
                <w:sz w:val="26"/>
                <w:szCs w:val="26"/>
              </w:rPr>
              <w:t>信息公开指南</w:t>
            </w:r>
          </w:p>
        </w:tc>
        <w:tc>
          <w:tcPr>
            <w:tcW w:w="1134" w:type="dxa"/>
            <w:vAlign w:val="center"/>
          </w:tcPr>
          <w:p>
            <w:pPr>
              <w:widowControl/>
              <w:spacing w:line="300" w:lineRule="exact"/>
              <w:jc w:val="center"/>
              <w:rPr>
                <w:kern w:val="0"/>
                <w:sz w:val="26"/>
                <w:szCs w:val="26"/>
              </w:rPr>
            </w:pPr>
          </w:p>
        </w:tc>
        <w:tc>
          <w:tcPr>
            <w:tcW w:w="2499" w:type="dxa"/>
            <w:vAlign w:val="center"/>
          </w:tcPr>
          <w:p>
            <w:pPr>
              <w:widowControl/>
              <w:spacing w:line="300" w:lineRule="exact"/>
              <w:rPr>
                <w:kern w:val="0"/>
                <w:sz w:val="26"/>
                <w:szCs w:val="26"/>
              </w:rPr>
            </w:pPr>
            <w:r>
              <w:rPr>
                <w:rFonts w:hint="eastAsia"/>
                <w:kern w:val="0"/>
                <w:sz w:val="26"/>
                <w:szCs w:val="26"/>
              </w:rPr>
              <w:t>政府信息公开指南,政府信息公开申请表下载,依申请公开流程;政府信息更正处理流程</w:t>
            </w:r>
          </w:p>
        </w:tc>
        <w:tc>
          <w:tcPr>
            <w:tcW w:w="2976"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701" w:type="dxa"/>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vAlign w:val="center"/>
          </w:tcPr>
          <w:p>
            <w:pPr>
              <w:widowControl/>
              <w:spacing w:line="300" w:lineRule="exact"/>
              <w:rPr>
                <w:kern w:val="0"/>
                <w:sz w:val="26"/>
                <w:szCs w:val="26"/>
              </w:rPr>
            </w:pPr>
          </w:p>
        </w:tc>
        <w:tc>
          <w:tcPr>
            <w:tcW w:w="3402"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vAlign w:val="center"/>
          </w:tcPr>
          <w:p>
            <w:pPr>
              <w:widowControl/>
              <w:spacing w:line="340" w:lineRule="exact"/>
              <w:ind w:left="454"/>
              <w:jc w:val="center"/>
              <w:rPr>
                <w:bCs/>
                <w:kern w:val="0"/>
                <w:sz w:val="26"/>
                <w:szCs w:val="26"/>
              </w:rPr>
            </w:pPr>
          </w:p>
        </w:tc>
        <w:tc>
          <w:tcPr>
            <w:tcW w:w="572" w:type="dxa"/>
            <w:vAlign w:val="center"/>
          </w:tcPr>
          <w:p>
            <w:pPr>
              <w:widowControl/>
              <w:spacing w:line="340" w:lineRule="exact"/>
              <w:jc w:val="center"/>
              <w:rPr>
                <w:rFonts w:eastAsia="方正黑体_GBK"/>
                <w:bCs/>
                <w:kern w:val="0"/>
                <w:sz w:val="26"/>
                <w:szCs w:val="26"/>
              </w:rPr>
            </w:pPr>
          </w:p>
        </w:tc>
        <w:tc>
          <w:tcPr>
            <w:tcW w:w="1275" w:type="dxa"/>
            <w:vAlign w:val="center"/>
          </w:tcPr>
          <w:p>
            <w:pPr>
              <w:widowControl/>
              <w:spacing w:line="340" w:lineRule="exact"/>
              <w:jc w:val="center"/>
              <w:rPr>
                <w:bCs/>
                <w:kern w:val="0"/>
                <w:sz w:val="26"/>
                <w:szCs w:val="26"/>
              </w:rPr>
            </w:pPr>
          </w:p>
        </w:tc>
        <w:tc>
          <w:tcPr>
            <w:tcW w:w="1134" w:type="dxa"/>
            <w:vAlign w:val="center"/>
          </w:tcPr>
          <w:p>
            <w:pPr>
              <w:widowControl/>
              <w:spacing w:line="340" w:lineRule="exact"/>
              <w:jc w:val="center"/>
              <w:rPr>
                <w:bCs/>
                <w:kern w:val="0"/>
                <w:sz w:val="26"/>
                <w:szCs w:val="26"/>
              </w:rPr>
            </w:pPr>
          </w:p>
        </w:tc>
        <w:tc>
          <w:tcPr>
            <w:tcW w:w="2499" w:type="dxa"/>
            <w:vAlign w:val="center"/>
          </w:tcPr>
          <w:p>
            <w:pPr>
              <w:widowControl/>
              <w:spacing w:line="340" w:lineRule="exact"/>
              <w:rPr>
                <w:bCs/>
                <w:kern w:val="0"/>
                <w:sz w:val="26"/>
                <w:szCs w:val="26"/>
              </w:rPr>
            </w:pPr>
          </w:p>
        </w:tc>
        <w:tc>
          <w:tcPr>
            <w:tcW w:w="2976" w:type="dxa"/>
            <w:vAlign w:val="center"/>
          </w:tcPr>
          <w:p>
            <w:pPr>
              <w:widowControl/>
              <w:spacing w:line="300" w:lineRule="exact"/>
              <w:rPr>
                <w:bCs/>
                <w:kern w:val="0"/>
                <w:sz w:val="26"/>
                <w:szCs w:val="26"/>
              </w:rPr>
            </w:pPr>
          </w:p>
        </w:tc>
        <w:tc>
          <w:tcPr>
            <w:tcW w:w="1701" w:type="dxa"/>
            <w:vAlign w:val="center"/>
          </w:tcPr>
          <w:p>
            <w:pPr>
              <w:widowControl/>
              <w:spacing w:line="340" w:lineRule="exact"/>
              <w:jc w:val="center"/>
              <w:rPr>
                <w:bCs/>
                <w:spacing w:val="-10"/>
                <w:kern w:val="0"/>
                <w:sz w:val="26"/>
                <w:szCs w:val="26"/>
              </w:rPr>
            </w:pPr>
          </w:p>
        </w:tc>
        <w:tc>
          <w:tcPr>
            <w:tcW w:w="1843" w:type="dxa"/>
            <w:vAlign w:val="center"/>
          </w:tcPr>
          <w:p>
            <w:pPr>
              <w:widowControl/>
              <w:spacing w:line="340" w:lineRule="exact"/>
              <w:jc w:val="center"/>
              <w:rPr>
                <w:bCs/>
                <w:kern w:val="0"/>
                <w:sz w:val="26"/>
                <w:szCs w:val="26"/>
              </w:rPr>
            </w:pPr>
          </w:p>
        </w:tc>
        <w:tc>
          <w:tcPr>
            <w:tcW w:w="3402" w:type="dxa"/>
            <w:vAlign w:val="center"/>
          </w:tcPr>
          <w:p>
            <w:pPr>
              <w:widowControl/>
              <w:spacing w:line="340" w:lineRule="exact"/>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c>
          <w:tcPr>
            <w:tcW w:w="992" w:type="dxa"/>
            <w:vAlign w:val="center"/>
          </w:tcPr>
          <w:p>
            <w:pPr>
              <w:widowControl/>
              <w:spacing w:line="280" w:lineRule="exact"/>
              <w:jc w:val="center"/>
              <w:rPr>
                <w:bCs/>
                <w:kern w:val="0"/>
                <w:sz w:val="26"/>
                <w:szCs w:val="26"/>
              </w:rPr>
            </w:pPr>
            <w:r>
              <w:rPr>
                <w:rFonts w:hint="eastAsia"/>
                <w:bCs/>
                <w:kern w:val="0"/>
                <w:sz w:val="26"/>
                <w:szCs w:val="26"/>
              </w:rPr>
              <w:t>√</w:t>
            </w:r>
          </w:p>
        </w:tc>
        <w:tc>
          <w:tcPr>
            <w:tcW w:w="992" w:type="dxa"/>
            <w:vAlign w:val="center"/>
          </w:tcPr>
          <w:p>
            <w:pPr>
              <w:widowControl/>
              <w:spacing w:line="280" w:lineRule="exact"/>
              <w:jc w:val="center"/>
              <w:rPr>
                <w:bCs/>
                <w:kern w:val="0"/>
                <w:sz w:val="26"/>
                <w:szCs w:val="26"/>
              </w:rPr>
            </w:pPr>
          </w:p>
        </w:tc>
      </w:tr>
    </w:tbl>
    <w:p>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文星标宋">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lvlText w:val="%1."/>
      <w:lvlJc w:val="left"/>
      <w:pPr>
        <w:tabs>
          <w:tab w:val="left" w:pos="312"/>
        </w:tabs>
      </w:pPr>
      <w:rPr>
        <w:rFonts w:cs="Times New Roman"/>
      </w:rPr>
    </w:lvl>
  </w:abstractNum>
  <w:abstractNum w:abstractNumId="1">
    <w:nsid w:val="00000003"/>
    <w:multiLevelType w:val="singleLevel"/>
    <w:tmpl w:val="00000003"/>
    <w:lvl w:ilvl="0" w:tentative="0">
      <w:start w:val="1"/>
      <w:numFmt w:val="decimal"/>
      <w:lvlText w:val="%1"/>
      <w:lvlJc w:val="center"/>
      <w:pPr>
        <w:tabs>
          <w:tab w:val="left" w:pos="397"/>
        </w:tabs>
        <w:ind w:left="454" w:hanging="227"/>
      </w:pPr>
      <w:rPr>
        <w:rFonts w:hint="default" w:cs="Times New Roman"/>
      </w:rPr>
    </w:lvl>
  </w:abstractNum>
  <w:abstractNum w:abstractNumId="2">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44A512CA"/>
    <w:rsid w:val="53FE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eastAsiaTheme="minorEastAsia" w:cstheme="minorBidi"/>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uiPriority w:val="0"/>
    <w:rPr>
      <w:rFonts w:cs="Times New Roman"/>
      <w:color w:val="800080"/>
      <w:u w:val="single"/>
    </w:rPr>
  </w:style>
  <w:style w:type="character" w:customStyle="1" w:styleId="11">
    <w:name w:val="页眉 字符"/>
    <w:basedOn w:val="7"/>
    <w:link w:val="4"/>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0</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阿亮</cp:lastModifiedBy>
  <dcterms:modified xsi:type="dcterms:W3CDTF">2020-12-01T09:00:50Z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