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方正小标宋简体" w:eastAsia="方正小标宋简体"/>
          <w:color w:val="FF0000"/>
          <w:spacing w:val="40"/>
          <w:w w:val="60"/>
          <w:sz w:val="154"/>
          <w:szCs w:val="154"/>
        </w:rPr>
      </w:pPr>
      <w:r>
        <w:rPr>
          <w:rFonts w:hint="eastAsia" w:ascii="方正小标宋简体" w:hAnsi="方正小标宋简体"/>
          <w:color w:val="FF0000"/>
          <w:spacing w:val="40"/>
          <w:w w:val="60"/>
          <w:sz w:val="154"/>
          <w:szCs w:val="154"/>
        </w:rPr>
        <w:t>临淄区林业局文件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临林字〔2018〕2号</w:t>
      </w:r>
    </w:p>
    <w:p>
      <w:pPr>
        <w:rPr>
          <w:rFonts w:ascii="仿宋_GB2312" w:hAnsi="宋体" w:eastAsia="仿宋_GB2312"/>
          <w:sz w:val="44"/>
          <w:szCs w:val="44"/>
        </w:rPr>
      </w:pPr>
      <w:r>
        <w:pict>
          <v:line id="_x0000_s1026" o:spid="_x0000_s1026" o:spt="20" style="position:absolute;left:0pt;margin-left:-9pt;margin-top:7.8pt;height:0pt;width:445.05pt;z-index:251658240;mso-width-relative:page;mso-height-relative:page;" coordsize="21600,21600">
            <v:path arrowok="t"/>
            <v:fill focussize="0,0"/>
            <v:stroke weight="1.7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临淄区林业局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</w:t>
      </w:r>
      <w:r>
        <w:rPr>
          <w:rFonts w:eastAsia="方正小标宋简体"/>
          <w:sz w:val="44"/>
          <w:szCs w:val="44"/>
        </w:rPr>
        <w:t>2018</w:t>
      </w:r>
      <w:r>
        <w:rPr>
          <w:rFonts w:hint="eastAsia" w:eastAsia="方正小标宋简体"/>
          <w:sz w:val="44"/>
          <w:szCs w:val="44"/>
        </w:rPr>
        <w:t>年度食用林产品质量安全监督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抽检计划及方案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为全面履行食用林产品安全生产监管职责，掌握我区食用林产品质量状况，及时消除食用林产品安全隐患，根据《临淄区人民政府关于开展农产品质量安全区创建活动的意见》（临政字〔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〕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55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号）文件要求，结合我区工作实际，特制定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年临淄区食用林产品质量安全监督抽检实施方案。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rPr>
          <w:rFonts w:ascii="黑体" w:hAnsi="仿宋_GB2312" w:eastAsia="黑体" w:cs="仿宋_GB2312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一、抽样范围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各镇、街道辖区内规模化经济林种植基地、专业合作社、个体果园等。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二、抽样品种、数量和要求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抽样品种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抽样的水果种类可根据当地水果生产实际和上市时间选择。如可选择草莓、樱桃、葡萄、桃、梨、苹果、杏、火龙果、核桃等。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抽样数量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共计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个批次（各品种抽检时间可参考附表）。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抽样要求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抽样地点应具有代表性，能反映当地食用林产品生产、管理总体水平。抽样时，由各镇、街道林业站提供被检测地抽样单位名单，检测中心根据名单随机选取，共同抽样。凡被确定的抽样单位不得拒绝抽检。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三、监测项目和检测依据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（一）抽样方法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抽样按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NY/T 762-2004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（二）监测项目和检测依据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监测项目：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苹果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：毒死蜱、百菌清、氯氰菊酯、氰戊菊酯、氯氟氰菊酯。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桃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：克百威、氧乐果、毒死蜱、氰戊菊酯、甲氰菊酯、氯氰菊酯、氯氟氰菊酯。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梨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：毒死蜱、百菌清、氧乐果、氯氰菊酯、氰戊菊酯、氯氟氰菊酯。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葡萄、猕猴桃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：克百威、氧乐果、毒死蜱、腐霉利、氯氟氰菊酯、氯氰菊酯。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樱桃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：毒死蜱、氯氟氰菊酯、氯氰菊酯、辛硫磷、氧乐果、克百威。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板栗、核桃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毒死蜱、多菌灵、氯氟氰菊酯、氯氰菊酯、辛硫磷。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上述几种水果所列检测项目为必检项目，其他未列出水果及检测项目按照规定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NY/T761-2008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或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GB/T 20770-2008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或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GB/T 5009.146-2008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或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GB/T 19648-2006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或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GB/T 20769-2008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四、承担单位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本次抽样工作委托临淄区检验检测中心具体实施，区林果技术服务中心协调监督。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五、判定依据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根据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GB 2763-2014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或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LY/T 1777-2008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进行判定。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有国家标准的优先执行国标，没有国家标准的执行行业标准。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所检测项目判定全部合格者，判定为“该批次产品所检项目合格”；有一项及以上项目判定不合格者，即判定为“该批次产品不合格”。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六、时间安排及结果运用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承担检测工作的临淄区检验检测中心要于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日前完成全部抽样检测工作。检测出的不合格样品由区林果技术服务中心组织进行追溯，并按规定进行处理。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附件：临淄区果品成熟及上市时间表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839" w:leftChars="266" w:hanging="5280" w:hangingChars="1650"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临淄区林业局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widowControl/>
        <w:jc w:val="center"/>
        <w:textAlignment w:val="center"/>
        <w:rPr>
          <w:rFonts w:ascii="宋体" w:cs="仿宋_GB2312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黑体"/>
          <w:color w:val="000000"/>
          <w:kern w:val="0"/>
          <w:sz w:val="44"/>
          <w:szCs w:val="44"/>
        </w:rPr>
        <w:t>临淄区果品成熟及上市时间表</w:t>
      </w:r>
    </w:p>
    <w:tbl>
      <w:tblPr>
        <w:tblStyle w:val="4"/>
        <w:tblW w:w="58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9"/>
        <w:gridCol w:w="27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品种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温室草莓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温室樱桃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露天草莓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露天樱桃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火龙果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油桃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温室葡萄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露天桃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露天葡萄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苹果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核桃</w:t>
            </w:r>
          </w:p>
        </w:tc>
      </w:tr>
    </w:tbl>
    <w:p>
      <w:pPr>
        <w:widowControl/>
        <w:textAlignment w:val="center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>
      <w:pPr>
        <w:ind w:firstLine="56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D85B4C"/>
    <w:multiLevelType w:val="singleLevel"/>
    <w:tmpl w:val="B6D85B4C"/>
    <w:lvl w:ilvl="0" w:tentative="0">
      <w:start w:val="1"/>
      <w:numFmt w:val="chineseCounting"/>
      <w:suff w:val="nothing"/>
      <w:lvlText w:val="（%1）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09C"/>
    <w:rsid w:val="000C01E7"/>
    <w:rsid w:val="00233570"/>
    <w:rsid w:val="002A1648"/>
    <w:rsid w:val="003D3940"/>
    <w:rsid w:val="003F6E54"/>
    <w:rsid w:val="00426D2A"/>
    <w:rsid w:val="00427328"/>
    <w:rsid w:val="00570D28"/>
    <w:rsid w:val="0063267E"/>
    <w:rsid w:val="00701D51"/>
    <w:rsid w:val="00732C51"/>
    <w:rsid w:val="008150BE"/>
    <w:rsid w:val="008E1E10"/>
    <w:rsid w:val="009C309C"/>
    <w:rsid w:val="00C53F1E"/>
    <w:rsid w:val="00D13FF3"/>
    <w:rsid w:val="00DF0137"/>
    <w:rsid w:val="00E22740"/>
    <w:rsid w:val="01BC3DBB"/>
    <w:rsid w:val="0D405154"/>
    <w:rsid w:val="1EAD719F"/>
    <w:rsid w:val="1F375CFA"/>
    <w:rsid w:val="213026A8"/>
    <w:rsid w:val="25653268"/>
    <w:rsid w:val="2C2F1187"/>
    <w:rsid w:val="34F63535"/>
    <w:rsid w:val="35C70DAB"/>
    <w:rsid w:val="39577296"/>
    <w:rsid w:val="3A01263B"/>
    <w:rsid w:val="4984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201</Words>
  <Characters>1146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2018-01-18T06:06:00Z</cp:lastPrinted>
  <dcterms:modified xsi:type="dcterms:W3CDTF">2021-01-04T01:27:01Z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