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CA2D0">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2022年区民政局重点开展情况</w:t>
      </w:r>
    </w:p>
    <w:p w14:paraId="715AE300">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ascii="方正小标宋简体" w:hAnsi="方正小标宋简体" w:eastAsia="方正小标宋简体" w:cs="方正小标宋简体"/>
          <w:i w:val="0"/>
          <w:iCs w:val="0"/>
          <w:caps w:val="0"/>
          <w:color w:val="000000"/>
          <w:spacing w:val="0"/>
          <w:sz w:val="44"/>
          <w:szCs w:val="44"/>
        </w:rPr>
      </w:pPr>
    </w:p>
    <w:p w14:paraId="20B3DD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2022年以来，以养老服务品质提升为主轴，围绕设施提级、长者助餐、平台建设、从业培训、困难老年群体居家适老化改造等重点任务，着力完善养老服务系构建等项工作。</w:t>
      </w:r>
    </w:p>
    <w:p w14:paraId="3487EA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1、不断扩大养老服务有效供给。年内新备案养老机构7家，新增护理床位518张，护理床位占比60%以上，新申请护理型养老机构一次性建设补贴133.47万元。同时，督促做好原皇城敬老院改造、康平园二期建设等养老储备项目建设。完成勇士社区+长者食堂、晏婴社区+长者食堂等新增城市社区养老服务设施建设，启动“物业+养老”试点工作。 </w:t>
      </w:r>
    </w:p>
    <w:p w14:paraId="732865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2、切实推进民生重点项目落实。一是如期推进长者食堂建设，</w:t>
      </w:r>
      <w:r>
        <w:rPr>
          <w:rFonts w:hint="eastAsia" w:ascii="仿宋_GB2312" w:hAnsi="仿宋_GB2312" w:eastAsia="仿宋_GB2312" w:cs="仿宋_GB2312"/>
          <w:sz w:val="32"/>
          <w:szCs w:val="32"/>
        </w:rPr>
        <w:t>截</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目前</w:t>
      </w:r>
      <w:r>
        <w:rPr>
          <w:rFonts w:hint="eastAsia" w:ascii="仿宋_GB2312" w:hAnsi="仿宋_GB2312" w:eastAsia="仿宋_GB2312" w:cs="仿宋_GB2312"/>
          <w:i w:val="0"/>
          <w:iCs w:val="0"/>
          <w:caps w:val="0"/>
          <w:color w:val="000000"/>
          <w:spacing w:val="0"/>
          <w:sz w:val="32"/>
          <w:szCs w:val="32"/>
        </w:rPr>
        <w:t xml:space="preserve">，全区年新增长者食堂、助餐点50处，长者助餐工作进一步规范。二是顺利完成困难群体失能老人居家适老化改造及照料护理服务入户工作。改造困难失能老年人家庭317户，配套入户护理服务2600余人次，时长达2万余小时，完成年度改造任务。 </w:t>
      </w:r>
    </w:p>
    <w:p w14:paraId="35F10B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3、牵头部署落实养老品质提升。拟制《临淄区养老服务品质提升三年攻坚行动实施方案》。按照强基础、补短板，扩增量、促发展的思路，加大特色县域养老特色区创建步伐。从体系制度完善、兜底保障机制落实、完善城乡养老网格、培育服务人员队伍、构建老年友好社会等八大项18项具体工作入手，着力打造幸福颐养城市。 </w:t>
      </w:r>
    </w:p>
    <w:p w14:paraId="20424F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4、实现智慧赋能养老服务圈建设。在完善全区老年人基础信息底库的基础上，分析研判全区养老服务资源，将全区13处养老机构，108处农村幸福院、38处社区日间照料中心以及70处长者食堂纳入平台监管，围绕构建15分钟养老生活圈科学筹划养老服务设施配套等项工作。 </w:t>
      </w:r>
    </w:p>
    <w:p w14:paraId="417D4F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5、强化养老服务人才队伍建设。有序开展养老服务从业人员培训工作，截</w:t>
      </w:r>
      <w:r>
        <w:rPr>
          <w:rFonts w:hint="eastAsia" w:ascii="仿宋_GB2312" w:hAnsi="仿宋_GB2312" w:eastAsia="仿宋_GB2312" w:cs="仿宋_GB2312"/>
          <w:i w:val="0"/>
          <w:iCs w:val="0"/>
          <w:caps w:val="0"/>
          <w:color w:val="000000"/>
          <w:spacing w:val="0"/>
          <w:sz w:val="32"/>
          <w:szCs w:val="32"/>
          <w:lang w:eastAsia="zh-CN"/>
        </w:rPr>
        <w:t>至</w:t>
      </w:r>
      <w:r>
        <w:rPr>
          <w:rFonts w:hint="eastAsia" w:ascii="仿宋_GB2312" w:hAnsi="仿宋_GB2312" w:eastAsia="仿宋_GB2312" w:cs="仿宋_GB2312"/>
          <w:i w:val="0"/>
          <w:iCs w:val="0"/>
          <w:caps w:val="0"/>
          <w:color w:val="000000"/>
          <w:spacing w:val="0"/>
          <w:sz w:val="32"/>
          <w:szCs w:val="32"/>
        </w:rPr>
        <w:t>目前，培训养老服务从业人员520人。通过开办养老护理员入职培训、技能提升、老年社工知识普及、老年营养师培训以及管理人员对标培训等专题培训班，切实提升从业人员业务素质与管理服务能力。会同人社、工会等部门举办首届全区养老护理职业技能大赛，遴选出3名优秀获奖选手参加市级竞赛。</w:t>
      </w:r>
    </w:p>
    <w:p w14:paraId="63952A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6、组织开展养老服务设施等级提升。组织桓公台、春雨慈光、清源、齐康、金岭敬老院、健南苑养老中心、九拾阳光康养中心（原皇城敬老院）、朱台上河东村养老院7家机构参与养老机构等级评定与星级提升工作，确保特困供养机构实现2星级上的工作目标。组织溡源、遄台、辛东等8家日间照料中心开展星级评定与运营申报等工作，截止目前，全区共有60家农村幸福院、20处日间照料中心申请省级运营奖励共计62.6万元。朱台、凤凰、齐都等镇街道共申报农村一站式为老服务中心27处。 </w:t>
      </w:r>
    </w:p>
    <w:p w14:paraId="4F4CC1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i w:val="0"/>
          <w:iCs w:val="0"/>
          <w:caps w:val="0"/>
          <w:color w:val="000000"/>
          <w:spacing w:val="0"/>
          <w:sz w:val="32"/>
          <w:szCs w:val="32"/>
        </w:rPr>
        <w:t>7、实现养老机构安全管理能力提升。利用上级专款42.3万元，为备案在册的养老机构安装“智慧消防云平台”，将液位检测、烟感报警、火灾预警、可视化控制室查看等物联网设备并入民政“消防云”，并设置定点巡查，实现对机构消防巡查、消防培训以及消防管理工作效能的分析监管。同时会同市场监管部门开展“明厨亮灶”行动，在区级设立“明厨亮灶”展示平台，“人防”到“技防”管理能力大幅度提升。 年内亮点工作： 一是“一县一品”构建齐智养老品牌。发挥区级智慧养老调度指挥中心作用，实现“一网联五台”，即互联网下的综合调度指挥平台、居家社区服务平台、数据服务平台、服务运营平台、标准化建设平台。依托平台，年度完成317户困难失能老年家庭适老化改造以及入户照料服务链接、监管工作、完成长者助餐数据精准提取分析工作、完成智慧消防云平台监管信息分析反馈等项工作，智慧养老成效居于全市前列。 二是多措并举创新社区养老服务形式。注重将党建、社工、志愿服务、慈善捐助等形式与社区养老相结合，形成良性发展的社区养老运营模式。其中以红色党建+养老为特色的溡源社区“暖奶奶”手工坊模式在央视焦点访谈中播出。金山镇冯家村以一网三连+养老助餐模式在多级媒体上进行报道。创新融入的社会工作+养老模式、慈善基金+养老模式，在闻韶勇士等城市社区得到充分实践，以“幸福叩门队”为代表的社会力量正在打破传统的城市居民间壁垒，守望相助的社区养老服务圈正在逐渐形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53409A"/>
    <w:rsid w:val="50981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1622</Words>
  <Characters>1663</Characters>
  <Lines>0</Lines>
  <Paragraphs>0</Paragraphs>
  <TotalTime>3</TotalTime>
  <ScaleCrop>false</ScaleCrop>
  <LinksUpToDate>false</LinksUpToDate>
  <CharactersWithSpaces>1673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2025-03-31T06:33:00Z</dcterms:created>
  <dc:creator>Administrator</dc:creator>
  <cp:lastModifiedBy>&amp;</cp:lastModifiedBy>
  <dcterms:modified xsi:type="dcterms:W3CDTF">2025-03-31T06:39:24Z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eyJoZGlkIjoiMTQ0OTRjZDRiYTVkMmUzMWE4MGVjNDhhMzI3MGM2OWUiLCJ1c2VySWQiOiI2NTAxMDc4NTYifQ==</vt:lpwstr>
  </property>
  <property fmtid="{D5CDD505-2E9C-101B-9397-08002B2CF9AE}" pid="4" name="ICV">
    <vt:lpwstr>51A3AB6C65D44706ADB9F84B7A2D8619_12</vt:lpwstr>
  </property>
</Properties>
</file>