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77D07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sz w:val="32"/>
          <w:szCs w:val="32"/>
        </w:rPr>
        <w:t>年以来，在</w:t>
      </w:r>
      <w:r>
        <w:rPr>
          <w:rFonts w:hint="eastAsia" w:ascii="仿宋_GB2312" w:eastAsia="仿宋_GB2312" w:cs="仿宋_GB2312"/>
          <w:sz w:val="32"/>
          <w:szCs w:val="32"/>
        </w:rPr>
        <w:t>区委区政府的正确领导下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，区民政局以习</w:t>
      </w:r>
      <w:r>
        <w:rPr>
          <w:rFonts w:hint="eastAsia" w:ascii="仿宋_GB2312" w:eastAsia="仿宋_GB2312" w:cs="仿宋_GB2312"/>
          <w:sz w:val="32"/>
          <w:szCs w:val="32"/>
        </w:rPr>
        <w:t>近平新时代中国特色社会主义思想为指导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不断规范行政执法行为，增强依法行政能力，扎实推进依法行政工作，不断提高政府工作法治化水平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现将202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年度行政执法总体情况工作报告如下：</w:t>
      </w:r>
    </w:p>
    <w:p w14:paraId="7AD76006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ascii="黑体" w:hAnsi="宋体" w:eastAsia="黑体" w:cs="黑体"/>
          <w:sz w:val="32"/>
          <w:szCs w:val="32"/>
        </w:rPr>
        <w:t>一、行政执法工作成效</w:t>
      </w:r>
    </w:p>
    <w:p w14:paraId="6A11AF79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（一）行政给付：2024年共退出低保114户189人，新增155户241人，发放低保金1876.4万元；临时救助156人次，发放救助金66.7万；结算特困基本生活供养费和照料护理费用585.5万元。</w:t>
      </w:r>
    </w:p>
    <w:p w14:paraId="67AA0513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（二）行政确认：202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年共办理结婚登记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1975</w:t>
      </w:r>
      <w:r>
        <w:rPr>
          <w:rFonts w:hint="eastAsia" w:ascii="仿宋_GB2312" w:eastAsia="仿宋_GB2312" w:cs="仿宋_GB2312"/>
          <w:sz w:val="32"/>
          <w:szCs w:val="32"/>
        </w:rPr>
        <w:t>对，离婚申请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1534</w:t>
      </w:r>
      <w:r>
        <w:rPr>
          <w:rFonts w:hint="eastAsia" w:ascii="仿宋_GB2312" w:eastAsia="仿宋_GB2312" w:cs="仿宋_GB2312"/>
          <w:sz w:val="32"/>
          <w:szCs w:val="32"/>
        </w:rPr>
        <w:t>对，离婚登记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1001</w:t>
      </w:r>
      <w:r>
        <w:rPr>
          <w:rFonts w:hint="eastAsia" w:ascii="仿宋_GB2312" w:eastAsia="仿宋_GB2312" w:cs="仿宋_GB2312"/>
          <w:sz w:val="32"/>
          <w:szCs w:val="32"/>
        </w:rPr>
        <w:t>对，补发结婚证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2868</w:t>
      </w:r>
      <w:r>
        <w:rPr>
          <w:rFonts w:hint="eastAsia" w:ascii="仿宋_GB2312" w:eastAsia="仿宋_GB2312" w:cs="仿宋_GB2312"/>
          <w:sz w:val="32"/>
          <w:szCs w:val="32"/>
        </w:rPr>
        <w:t>件，补发离婚证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162</w:t>
      </w:r>
      <w:r>
        <w:rPr>
          <w:rFonts w:hint="eastAsia" w:ascii="仿宋_GB2312" w:eastAsia="仿宋_GB2312" w:cs="仿宋_GB2312"/>
          <w:sz w:val="32"/>
          <w:szCs w:val="32"/>
        </w:rPr>
        <w:t>件；涉外、涉港澳台居民、华侨的结婚登记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对，补领结婚证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sz w:val="32"/>
          <w:szCs w:val="32"/>
        </w:rPr>
        <w:t>对。收养登记证0件。</w:t>
      </w:r>
    </w:p>
    <w:p w14:paraId="07F75B99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（三）行政许可：202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年，社会团体负责人换届备案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仿宋_GB2312"/>
          <w:sz w:val="32"/>
          <w:szCs w:val="32"/>
        </w:rPr>
        <w:t>家，社会团体届中备案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家，民非负责人理事监事备案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家;地名命名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eastAsia="仿宋_GB2312" w:cs="仿宋_GB2312"/>
          <w:sz w:val="32"/>
          <w:szCs w:val="32"/>
        </w:rPr>
        <w:t>处。</w:t>
      </w:r>
    </w:p>
    <w:p w14:paraId="4C487A0D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 w:cs="仿宋_GB2312"/>
          <w:sz w:val="32"/>
          <w:szCs w:val="32"/>
        </w:rPr>
        <w:t>）行政检查：运用“互联网+监管”平台，完成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3次检查，随机抽取29户</w:t>
      </w:r>
    </w:p>
    <w:p w14:paraId="3B14ADAD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 w:cs="仿宋_GB2312"/>
          <w:sz w:val="32"/>
          <w:szCs w:val="32"/>
        </w:rPr>
        <w:t>）202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年无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行政处罚、</w:t>
      </w:r>
      <w:r>
        <w:rPr>
          <w:rFonts w:hint="eastAsia" w:ascii="仿宋_GB2312" w:eastAsia="仿宋_GB2312" w:cs="仿宋_GB2312"/>
          <w:sz w:val="32"/>
          <w:szCs w:val="32"/>
        </w:rPr>
        <w:t>行政强制、行政征收、行政裁决、行政奖励、行政复议等执法行为。</w:t>
      </w:r>
    </w:p>
    <w:p w14:paraId="7E24DC7D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二、行政执法工作举措</w:t>
      </w:r>
    </w:p>
    <w:p w14:paraId="5B716082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（一）强化制度建设</w:t>
      </w:r>
    </w:p>
    <w:p w14:paraId="491F058C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健全行政执法全过程记录、重大执法决定法制审核、行政执法公示等制度。在执法过程中，通过文字、音像等方式对执法行为进行全面记录，确保执法全过程可追溯。重大执法决定均经过法制审核，审核率达到100%，有效保障了执法决定的合法性。同时，及时将执法信息在政府网站等平台进行公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 w14:paraId="2741F6B7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提升执法队伍素质</w:t>
      </w:r>
    </w:p>
    <w:p w14:paraId="4F82F41A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定期组织执法人员参加业务培训和法律知识学习。通过邀请专家授课、案例分析研讨等形式，不断提升执法人员的业务能力和法律素养。目前，我局执法人员持证上岗率达到100%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为规范执法提供了有力保障。</w:t>
      </w:r>
    </w:p>
    <w:p w14:paraId="5F8D01B2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（三）加大政务公开力度</w:t>
      </w:r>
    </w:p>
    <w:p w14:paraId="33691F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依据相关法律法规和公众需求，构建了全面细致的政府信息主动公开目录。涵盖政策法规、重大决策预公开、财政资金、重大项目建设、公共资源配置、社会公益事业建设等重点领域。对各领域信息进行分类细化，明确公开内容、主体、时限和方式。建立政府信息全生命周期管理制度，从信息产生、收集、整理、存储、发布到归档，各环节均有明确规范。</w:t>
      </w:r>
    </w:p>
    <w:p w14:paraId="4A8A2EB9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</w:rPr>
        <w:t>加强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跨</w:t>
      </w: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综合</w:t>
      </w:r>
      <w:r>
        <w:rPr>
          <w:rFonts w:hint="eastAsia" w:ascii="楷体_GB2312" w:hAnsi="楷体_GB2312" w:eastAsia="楷体_GB2312" w:cs="楷体_GB2312"/>
          <w:sz w:val="32"/>
          <w:szCs w:val="32"/>
        </w:rPr>
        <w:t>协作</w:t>
      </w:r>
    </w:p>
    <w:p w14:paraId="0623F3D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与市场监管、公安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、消防</w:t>
      </w:r>
      <w:r>
        <w:rPr>
          <w:rFonts w:hint="eastAsia" w:ascii="仿宋_GB2312" w:eastAsia="仿宋_GB2312" w:cs="仿宋_GB2312"/>
          <w:sz w:val="32"/>
          <w:szCs w:val="32"/>
        </w:rPr>
        <w:t>等部门建立了协同执法机制，在打击非法社会组织、整治殡葬市场秩序等工作中开展联合执法行动。通过信息共享、联合执法，形成了执法合力，有效提升了执法效果。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会同消防、住建等职能部门对全区养老机构消防隐患、燃气安全隐患等进行专项检查，覆盖全区17处养老机构。联合市场监管局、自然资源局及临淄消防大队对淄博孝恩殡葬服务有限公司、金山镇冯家村公益性公墓、金山镇韩家村公益性公墓进行了“双随机、一公开”联合检查。</w:t>
      </w:r>
    </w:p>
    <w:p w14:paraId="305F0E6C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三、重大行政行为向本级政府法制机构备案情况</w:t>
      </w:r>
    </w:p>
    <w:p w14:paraId="122F01AF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今年无重大行政行为。</w:t>
      </w:r>
    </w:p>
    <w:p w14:paraId="027254CA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四、存在的问题及下一步工作计划</w:t>
      </w:r>
    </w:p>
    <w:p w14:paraId="33702123"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一年来，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区民政局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行政执法工作虽取得了一些成绩，但也存在一些问题，民政执法涵盖养老、社会组织、殡葬等多领域，内容繁杂。现有执法人员数量不足，面对日益增长的执法任务，难以做到全面、及时监管。同时，部分执法人员专业知识储备不足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与其他部门协同执法机制不完善，信息共享不及时，联合执法行动难以高效开展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5AC50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在下一阶段的工作中，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规范执法程序与加强协作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制定详细、统一的执法程序规范和操作指南，明确各执法环节的标准和要求，加强对执法人员的程序培训，确保执法行为严格依法依规进行。建立与其他部门常态化的协同执法机制，定期召开联席会议，加强信息沟通与共享。联合制定执法行动方案，在重点领域开展联合执法行动，形成执法合力。建立健全执法协助机制，明确各部门在执法协助中的职责和义务，避免推诿扯皮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完善执法监督与推进信息化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完善内部监督机制，建立执法行为定期检查和不定期抽查制度，加强对执法案件的审核和评查，对发现的问题及时督促整改。畅通外部监督渠道，设立举报电话、邮箱等，鼓励公众参与执法监督。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三是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深入推进法治宣传教育，创新普法形式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建立健全社会组织参与普法的机制渠道，逐步凝聚成人人参与、惠及人人的法治风尚。持续开展法制进社区活动，针对群众关心的热点、难点问题，进行了突出宣传。同时创新宣传形式，在采用传统宣传方式的基础上，发挥现代媒体作用进行法律法规的宣传。加强对广大人民群众的普法宣传，营造良好的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行政执法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环境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黑方简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汉仪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旗黑Y4-85简">
    <w:panose1 w:val="00020600040101010101"/>
    <w:charset w:val="86"/>
    <w:family w:val="auto"/>
    <w:pitch w:val="default"/>
    <w:sig w:usb0="A00002BF" w:usb1="1ACF7CFA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B4352"/>
    <w:rsid w:val="2979112F"/>
    <w:rsid w:val="40554B07"/>
    <w:rsid w:val="46805FB6"/>
    <w:rsid w:val="46EC6BF3"/>
    <w:rsid w:val="53AB5B7B"/>
    <w:rsid w:val="5FE1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2099</Words>
  <Characters>2162</Characters>
  <Lines>0</Lines>
  <Paragraphs>0</Paragraphs>
  <TotalTime>43</TotalTime>
  <ScaleCrop>false</ScaleCrop>
  <LinksUpToDate>false</LinksUpToDate>
  <CharactersWithSpaces>2169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2025-01-16T08:43:00Z</dcterms:created>
  <dc:creator>Administrator</dc:creator>
  <cp:lastModifiedBy>&amp;</cp:lastModifiedBy>
  <cp:lastPrinted>2025-01-22T08:44:28Z</cp:lastPrinted>
  <dcterms:modified xsi:type="dcterms:W3CDTF">2025-01-22T09:03:00Z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eyJoZGlkIjoiMTQ0OTRjZDRiYTVkMmUzMWE4MGVjNDhhMzI3MGM2OWUiLCJ1c2VySWQiOiI2NTAxMDc4NTYifQ==</vt:lpwstr>
  </property>
  <property fmtid="{D5CDD505-2E9C-101B-9397-08002B2CF9AE}" pid="4" name="ICV">
    <vt:lpwstr>765F553FCE9F41FAB82471C1A740BF99_12</vt:lpwstr>
  </property>
</Properties>
</file>