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beforeAutospacing="0" w:after="0" w:afterAutospacing="0" w:line="640" w:lineRule="exact"/>
        <w:jc w:val="both"/>
        <w:rPr>
          <w:rFonts w:ascii="仿宋_GB2312" w:hAnsi="仿宋" w:eastAsia="仿宋_GB2312"/>
          <w:sz w:val="32"/>
          <w:szCs w:val="32"/>
        </w:rPr>
      </w:pPr>
      <w:r>
        <w:rPr>
          <w:rFonts w:hint="eastAsia" w:ascii="仿宋_GB2312" w:hAnsi="仿宋" w:eastAsia="仿宋_GB2312"/>
          <w:sz w:val="32"/>
          <w:szCs w:val="32"/>
        </w:rPr>
        <w:t>附件3</w:t>
      </w:r>
    </w:p>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rPr>
        <w:t>区</w:t>
      </w:r>
      <w:r>
        <w:rPr>
          <w:rFonts w:hint="eastAsia" w:ascii="方正小标宋_GBK" w:hAnsi="宋体" w:eastAsia="方正小标宋_GBK" w:cs="宋体"/>
          <w:kern w:val="0"/>
          <w:sz w:val="60"/>
          <w:szCs w:val="60"/>
          <w:lang w:val="en-US" w:eastAsia="zh-CN"/>
        </w:rPr>
        <w:t>能源事业发展中心</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bookmarkStart w:id="3" w:name="_GoBack"/>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pPr>
              <w:widowControl/>
              <w:spacing w:line="300" w:lineRule="exact"/>
              <w:rPr>
                <w:rFonts w:eastAsia="方正黑体_GBK"/>
                <w:kern w:val="0"/>
                <w:sz w:val="26"/>
                <w:szCs w:val="26"/>
              </w:rPr>
            </w:pPr>
          </w:p>
        </w:tc>
        <w:tc>
          <w:tcPr>
            <w:tcW w:w="272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300" w:lineRule="exact"/>
              <w:jc w:val="center"/>
              <w:rPr>
                <w:rFonts w:eastAsia="方正黑体_GBK"/>
                <w:kern w:val="0"/>
                <w:sz w:val="26"/>
                <w:szCs w:val="26"/>
              </w:rPr>
            </w:pPr>
          </w:p>
        </w:tc>
        <w:tc>
          <w:tcPr>
            <w:tcW w:w="240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280" w:lineRule="exact"/>
              <w:jc w:val="center"/>
              <w:rPr>
                <w:rFonts w:eastAsia="方正黑体_GBK"/>
                <w:kern w:val="0"/>
                <w:sz w:val="26"/>
                <w:szCs w:val="26"/>
              </w:rPr>
            </w:pPr>
          </w:p>
        </w:tc>
        <w:tc>
          <w:tcPr>
            <w:tcW w:w="974"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决策</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法规公文</w:t>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规范性文件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default" w:eastAsia="宋体"/>
                <w:color w:val="auto"/>
                <w:kern w:val="0"/>
                <w:sz w:val="26"/>
                <w:szCs w:val="26"/>
                <w:lang w:val="en-US" w:eastAsia="zh-CN"/>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rPr>
              <w:t>规范性文件立改废</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color w:val="auto"/>
                <w:spacing w:val="-6"/>
                <w:kern w:val="0"/>
                <w:sz w:val="26"/>
                <w:szCs w:val="26"/>
              </w:rPr>
            </w:pPr>
            <w:r>
              <w:rPr>
                <w:rFonts w:hint="eastAsia"/>
                <w:bCs/>
                <w:color w:val="auto"/>
                <w:spacing w:val="-6"/>
                <w:kern w:val="0"/>
                <w:sz w:val="26"/>
                <w:szCs w:val="26"/>
              </w:rPr>
              <w:t>《重大行政决策程序暂行条例》（国务院令第</w:t>
            </w:r>
            <w:r>
              <w:rPr>
                <w:bCs/>
                <w:color w:val="auto"/>
                <w:spacing w:val="-6"/>
                <w:kern w:val="0"/>
                <w:sz w:val="26"/>
                <w:szCs w:val="26"/>
              </w:rPr>
              <w:t>713</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《国务院办公厅关于加强行政规范性文件制定和监督管理工作的通知》（国办发〔</w:t>
            </w:r>
            <w:r>
              <w:rPr>
                <w:bCs/>
                <w:color w:val="auto"/>
                <w:spacing w:val="-6"/>
                <w:kern w:val="0"/>
                <w:sz w:val="26"/>
                <w:szCs w:val="26"/>
              </w:rPr>
              <w:t>2018</w:t>
            </w:r>
            <w:r>
              <w:rPr>
                <w:rFonts w:hint="eastAsia"/>
                <w:bCs/>
                <w:color w:val="auto"/>
                <w:spacing w:val="-6"/>
                <w:kern w:val="0"/>
                <w:sz w:val="26"/>
                <w:szCs w:val="26"/>
              </w:rPr>
              <w:t>〕</w:t>
            </w:r>
            <w:r>
              <w:rPr>
                <w:bCs/>
                <w:color w:val="auto"/>
                <w:spacing w:val="-6"/>
                <w:kern w:val="0"/>
                <w:sz w:val="26"/>
                <w:szCs w:val="26"/>
              </w:rPr>
              <w:t>37</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《法规规章备案条例》（国务院令第</w:t>
            </w:r>
            <w:r>
              <w:rPr>
                <w:bCs/>
                <w:color w:val="auto"/>
                <w:spacing w:val="-6"/>
                <w:kern w:val="0"/>
                <w:sz w:val="26"/>
                <w:szCs w:val="26"/>
              </w:rPr>
              <w:t>337</w:t>
            </w:r>
            <w:r>
              <w:rPr>
                <w:rFonts w:hint="eastAsia"/>
                <w:bCs/>
                <w:color w:val="auto"/>
                <w:spacing w:val="-6"/>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val="en-US" w:eastAsia="zh-CN"/>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3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重大决策</w:t>
            </w:r>
            <w:r>
              <w:rPr>
                <w:color w:val="auto"/>
                <w:kern w:val="0"/>
                <w:sz w:val="26"/>
                <w:szCs w:val="26"/>
              </w:rPr>
              <w:br w:type="textWrapping"/>
            </w:r>
            <w:r>
              <w:rPr>
                <w:rFonts w:hint="eastAsia"/>
                <w:color w:val="auto"/>
                <w:kern w:val="0"/>
                <w:sz w:val="26"/>
              </w:rPr>
              <w:t>预公开</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color w:val="auto"/>
                <w:kern w:val="0"/>
                <w:sz w:val="26"/>
                <w:szCs w:val="26"/>
              </w:rPr>
              <w:br w:type="textWrapping"/>
            </w:r>
          </w:p>
        </w:tc>
        <w:tc>
          <w:tcPr>
            <w:tcW w:w="2115" w:type="dxa"/>
            <w:vAlign w:val="center"/>
          </w:tcPr>
          <w:p>
            <w:pPr>
              <w:widowControl/>
              <w:spacing w:line="240" w:lineRule="exact"/>
              <w:rPr>
                <w:kern w:val="0"/>
                <w:sz w:val="26"/>
                <w:szCs w:val="26"/>
              </w:rPr>
            </w:pPr>
            <w:r>
              <w:rPr>
                <w:rFonts w:hint="eastAsia"/>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pPr>
              <w:widowControl/>
              <w:spacing w:line="300" w:lineRule="exact"/>
              <w:rPr>
                <w:bCs/>
                <w:kern w:val="0"/>
                <w:sz w:val="26"/>
                <w:szCs w:val="26"/>
              </w:rPr>
            </w:pPr>
            <w:r>
              <w:rPr>
                <w:rFonts w:hint="eastAsia"/>
                <w:bCs/>
                <w:kern w:val="0"/>
                <w:sz w:val="26"/>
                <w:szCs w:val="26"/>
              </w:rPr>
              <w:t>《重大行政决策程序暂行条例》（国务院令第</w:t>
            </w:r>
            <w:r>
              <w:rPr>
                <w:bCs/>
                <w:kern w:val="0"/>
                <w:sz w:val="26"/>
                <w:szCs w:val="26"/>
              </w:rPr>
              <w:t>713</w:t>
            </w:r>
            <w:r>
              <w:rPr>
                <w:rFonts w:hint="eastAsia"/>
                <w:bCs/>
                <w:kern w:val="0"/>
                <w:sz w:val="26"/>
                <w:szCs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决策</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重大决策</w:t>
            </w:r>
            <w:r>
              <w:rPr>
                <w:color w:val="auto"/>
                <w:kern w:val="0"/>
                <w:sz w:val="26"/>
                <w:szCs w:val="26"/>
              </w:rPr>
              <w:br w:type="textWrapping"/>
            </w:r>
            <w:r>
              <w:rPr>
                <w:rFonts w:hint="eastAsia"/>
                <w:color w:val="auto"/>
                <w:kern w:val="0"/>
                <w:sz w:val="26"/>
              </w:rPr>
              <w:t>预公开</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val="en-US" w:eastAsia="zh-CN"/>
              </w:rPr>
              <w:t>结果</w:t>
            </w:r>
            <w:r>
              <w:rPr>
                <w:rFonts w:hint="eastAsia"/>
                <w:color w:val="auto"/>
                <w:kern w:val="0"/>
                <w:sz w:val="26"/>
                <w:szCs w:val="26"/>
              </w:rPr>
              <w:t>反馈</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bCs/>
                <w:kern w:val="0"/>
                <w:sz w:val="26"/>
                <w:szCs w:val="26"/>
              </w:rPr>
              <w:t>公布意见采纳情况及相对集中的意见未予采纳的原因。</w:t>
            </w:r>
          </w:p>
        </w:tc>
        <w:tc>
          <w:tcPr>
            <w:tcW w:w="2729" w:type="dxa"/>
            <w:vAlign w:val="center"/>
          </w:tcPr>
          <w:p>
            <w:pPr>
              <w:widowControl/>
              <w:spacing w:line="300" w:lineRule="exact"/>
              <w:jc w:val="lef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vAlign w:val="center"/>
          </w:tcPr>
          <w:p>
            <w:pPr>
              <w:widowControl/>
              <w:spacing w:line="300" w:lineRule="exact"/>
              <w:jc w:val="lef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kern w:val="0"/>
                <w:sz w:val="26"/>
                <w:szCs w:val="26"/>
              </w:rPr>
            </w:pPr>
            <w:r>
              <w:rPr>
                <w:rFonts w:hint="eastAsia"/>
                <w:kern w:val="0"/>
                <w:sz w:val="26"/>
                <w:szCs w:val="26"/>
              </w:rPr>
              <w:t>本部门中长期发展规划、年度工作计划和工作总结。</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p>
            <w:pPr>
              <w:widowControl/>
              <w:spacing w:line="300" w:lineRule="exact"/>
              <w:rPr>
                <w:kern w:val="0"/>
                <w:sz w:val="26"/>
                <w:szCs w:val="26"/>
              </w:rPr>
            </w:pPr>
            <w:r>
              <w:rPr>
                <w:rFonts w:hint="eastAsia"/>
                <w:kern w:val="0"/>
                <w:sz w:val="26"/>
              </w:rPr>
              <w:t>《国务院关于加强国民经济和社会发展规划编制工作的若干意见》（国发〔</w:t>
            </w:r>
            <w:r>
              <w:rPr>
                <w:kern w:val="0"/>
                <w:sz w:val="26"/>
              </w:rPr>
              <w:t>2005</w:t>
            </w:r>
            <w:r>
              <w:rPr>
                <w:rFonts w:hint="eastAsia"/>
                <w:kern w:val="0"/>
                <w:sz w:val="26"/>
              </w:rPr>
              <w:t>〕</w:t>
            </w:r>
            <w:r>
              <w:rPr>
                <w:kern w:val="0"/>
                <w:sz w:val="26"/>
              </w:rPr>
              <w:t>33</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kern w:val="0"/>
                <w:sz w:val="26"/>
                <w:szCs w:val="26"/>
              </w:rPr>
            </w:pPr>
            <w:bookmarkStart w:id="0" w:name="OLE_LINK7" w:colFirst="6" w:colLast="6"/>
            <w:bookmarkStart w:id="1" w:name="OLE_LINK8" w:colFirst="8" w:colLast="8"/>
            <w:bookmarkStart w:id="2" w:name="_Hlk11998333"/>
          </w:p>
        </w:tc>
        <w:tc>
          <w:tcPr>
            <w:tcW w:w="788" w:type="dxa"/>
            <w:vAlign w:val="center"/>
          </w:tcPr>
          <w:p>
            <w:pPr>
              <w:spacing w:line="300" w:lineRule="exact"/>
              <w:jc w:val="center"/>
              <w:rPr>
                <w:rFonts w:eastAsia="方正黑体_GBK"/>
                <w:kern w:val="0"/>
                <w:sz w:val="26"/>
                <w:szCs w:val="26"/>
              </w:rPr>
            </w:pPr>
            <w:r>
              <w:rPr>
                <w:rFonts w:hint="eastAsia" w:eastAsia="方正黑体_GBK"/>
                <w:kern w:val="0"/>
                <w:sz w:val="26"/>
                <w:szCs w:val="26"/>
              </w:rPr>
              <w:t>执行和结果</w:t>
            </w:r>
          </w:p>
        </w:tc>
        <w:tc>
          <w:tcPr>
            <w:tcW w:w="1342" w:type="dxa"/>
            <w:vAlign w:val="center"/>
          </w:tcPr>
          <w:p>
            <w:pPr>
              <w:widowControl/>
              <w:spacing w:line="300" w:lineRule="exact"/>
              <w:jc w:val="center"/>
              <w:rPr>
                <w:color w:val="auto"/>
                <w:kern w:val="0"/>
                <w:sz w:val="26"/>
                <w:szCs w:val="26"/>
              </w:rPr>
            </w:pPr>
            <w:r>
              <w:rPr>
                <w:rFonts w:hint="eastAsia"/>
                <w:bCs/>
                <w:color w:val="auto"/>
                <w:kern w:val="0"/>
                <w:sz w:val="26"/>
                <w:szCs w:val="26"/>
                <w:lang w:val="en-US" w:eastAsia="zh-CN"/>
              </w:rPr>
              <w:t>重要部署执行公开</w:t>
            </w:r>
            <w:r>
              <w:rPr>
                <w:bCs/>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kern w:val="0"/>
                <w:sz w:val="26"/>
                <w:szCs w:val="26"/>
              </w:rPr>
            </w:pPr>
            <w:r>
              <w:rPr>
                <w:rFonts w:hint="eastAsia"/>
                <w:bCs/>
                <w:kern w:val="0"/>
                <w:sz w:val="26"/>
                <w:szCs w:val="26"/>
              </w:rPr>
              <w:t>重大决策、重要政策、政府工作报告、</w:t>
            </w:r>
            <w:r>
              <w:rPr>
                <w:rFonts w:hint="eastAsia"/>
                <w:kern w:val="0"/>
                <w:sz w:val="26"/>
                <w:szCs w:val="26"/>
              </w:rPr>
              <w:t>本部门年度重点工作任务</w:t>
            </w:r>
            <w:r>
              <w:rPr>
                <w:rFonts w:hint="eastAsia"/>
                <w:bCs/>
                <w:kern w:val="0"/>
                <w:sz w:val="26"/>
                <w:szCs w:val="26"/>
              </w:rPr>
              <w:t>的任务分解、执行和落实情况等信息。</w:t>
            </w:r>
          </w:p>
        </w:tc>
        <w:tc>
          <w:tcPr>
            <w:tcW w:w="2729" w:type="dxa"/>
            <w:vAlign w:val="center"/>
          </w:tcPr>
          <w:p>
            <w:pPr>
              <w:widowControl/>
              <w:spacing w:line="300" w:lineRule="exact"/>
              <w:rPr>
                <w:kern w:val="0"/>
                <w:sz w:val="26"/>
                <w:szCs w:val="26"/>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人大代表建议办理答复。</w:t>
            </w:r>
          </w:p>
        </w:tc>
        <w:tc>
          <w:tcPr>
            <w:tcW w:w="2729" w:type="dxa"/>
            <w:vAlign w:val="center"/>
          </w:tcPr>
          <w:p>
            <w:pPr>
              <w:widowControl/>
              <w:spacing w:line="300" w:lineRule="exac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政协委员提案</w:t>
            </w:r>
          </w:p>
        </w:tc>
        <w:tc>
          <w:tcPr>
            <w:tcW w:w="2115" w:type="dxa"/>
            <w:vAlign w:val="center"/>
          </w:tcPr>
          <w:p>
            <w:pPr>
              <w:widowControl/>
              <w:spacing w:line="300" w:lineRule="exact"/>
              <w:rPr>
                <w:kern w:val="0"/>
                <w:sz w:val="26"/>
                <w:szCs w:val="26"/>
              </w:rPr>
            </w:pPr>
            <w:r>
              <w:rPr>
                <w:rFonts w:hint="eastAsia"/>
                <w:kern w:val="0"/>
                <w:sz w:val="26"/>
                <w:szCs w:val="26"/>
              </w:rPr>
              <w:t>政协委员提案办理答复。</w:t>
            </w:r>
          </w:p>
        </w:tc>
        <w:tc>
          <w:tcPr>
            <w:tcW w:w="2729" w:type="dxa"/>
            <w:vAlign w:val="center"/>
          </w:tcPr>
          <w:p>
            <w:pPr>
              <w:widowControl/>
              <w:spacing w:line="300" w:lineRule="exact"/>
              <w:jc w:val="lef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spacing w:line="300" w:lineRule="exact"/>
              <w:jc w:val="center"/>
              <w:rPr>
                <w:rFonts w:eastAsia="方正黑体_GBK"/>
                <w:kern w:val="0"/>
                <w:sz w:val="26"/>
                <w:szCs w:val="26"/>
              </w:rPr>
            </w:pPr>
            <w:r>
              <w:rPr>
                <w:rFonts w:hint="eastAsia" w:eastAsia="方正黑体_GBK"/>
                <w:kern w:val="0"/>
                <w:sz w:val="26"/>
                <w:szCs w:val="26"/>
              </w:rPr>
              <w:t>管理和服务</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val="en-US" w:eastAsia="zh-CN"/>
              </w:rPr>
              <w:t>职能</w:t>
            </w:r>
            <w:r>
              <w:rPr>
                <w:color w:val="auto"/>
                <w:kern w:val="0"/>
                <w:sz w:val="26"/>
                <w:szCs w:val="26"/>
              </w:rPr>
              <w:br w:type="textWrapping"/>
            </w:r>
          </w:p>
        </w:tc>
        <w:tc>
          <w:tcPr>
            <w:tcW w:w="1238" w:type="dxa"/>
            <w:vAlign w:val="center"/>
          </w:tcPr>
          <w:p>
            <w:pPr>
              <w:widowControl/>
              <w:spacing w:line="300" w:lineRule="exact"/>
              <w:jc w:val="center"/>
              <w:rPr>
                <w:rFonts w:hint="default" w:eastAsia="宋体"/>
                <w:color w:val="auto"/>
                <w:kern w:val="0"/>
                <w:sz w:val="26"/>
                <w:szCs w:val="26"/>
                <w:lang w:val="en-US" w:eastAsia="zh-CN"/>
              </w:rPr>
            </w:pPr>
            <w:r>
              <w:rPr>
                <w:rFonts w:hint="eastAsia"/>
                <w:color w:val="auto"/>
                <w:kern w:val="0"/>
                <w:sz w:val="26"/>
                <w:szCs w:val="26"/>
                <w:lang w:val="en-US" w:eastAsia="zh-CN"/>
              </w:rPr>
              <w:t>部门领导分工</w:t>
            </w:r>
          </w:p>
        </w:tc>
        <w:tc>
          <w:tcPr>
            <w:tcW w:w="2115" w:type="dxa"/>
            <w:vAlign w:val="center"/>
          </w:tcPr>
          <w:p>
            <w:pPr>
              <w:widowControl/>
              <w:spacing w:line="300" w:lineRule="exact"/>
              <w:rPr>
                <w:kern w:val="0"/>
                <w:sz w:val="26"/>
                <w:szCs w:val="26"/>
              </w:rPr>
            </w:pPr>
            <w:r>
              <w:rPr>
                <w:rFonts w:hint="eastAsia"/>
                <w:bCs/>
                <w:kern w:val="0"/>
                <w:sz w:val="26"/>
                <w:szCs w:val="26"/>
              </w:rPr>
              <w:t>领导分工、简历、办公联系方式、照片；</w:t>
            </w:r>
            <w:r>
              <w:rPr>
                <w:rFonts w:hint="eastAsia"/>
                <w:kern w:val="0"/>
                <w:sz w:val="26"/>
                <w:szCs w:val="26"/>
              </w:rPr>
              <w:t>领导活动相关信息。</w:t>
            </w:r>
          </w:p>
        </w:tc>
        <w:tc>
          <w:tcPr>
            <w:tcW w:w="2729" w:type="dxa"/>
            <w:vAlign w:val="center"/>
          </w:tcPr>
          <w:p>
            <w:pPr>
              <w:widowControl/>
              <w:spacing w:line="30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val="en-US" w:eastAsia="zh-CN"/>
              </w:rPr>
              <w:t>职能</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val="en-US" w:eastAsia="zh-CN"/>
              </w:rPr>
              <w:t>职责</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机关职能、机构设置、办公地址、办公时间、联系方式等。</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内设机构及</w:t>
            </w:r>
            <w:r>
              <w:rPr>
                <w:rFonts w:hint="eastAsia"/>
                <w:color w:val="auto"/>
                <w:kern w:val="0"/>
                <w:sz w:val="26"/>
                <w:szCs w:val="26"/>
                <w:lang w:val="en-US" w:eastAsia="zh-CN"/>
              </w:rPr>
              <w:t>职能</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szCs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rFonts w:hint="eastAsia" w:eastAsia="宋体"/>
                <w:bCs/>
                <w:color w:val="auto"/>
                <w:kern w:val="0"/>
                <w:sz w:val="26"/>
                <w:szCs w:val="26"/>
                <w:lang w:val="en-US" w:eastAsia="zh-CN"/>
              </w:rPr>
            </w:pPr>
            <w:r>
              <w:rPr>
                <w:rFonts w:hint="eastAsia"/>
                <w:bCs/>
                <w:color w:val="auto"/>
                <w:kern w:val="0"/>
                <w:sz w:val="26"/>
                <w:szCs w:val="26"/>
              </w:rPr>
              <w:t>脱贫</w:t>
            </w:r>
            <w:r>
              <w:rPr>
                <w:rFonts w:hint="eastAsia"/>
                <w:bCs/>
                <w:color w:val="auto"/>
                <w:kern w:val="0"/>
                <w:sz w:val="26"/>
                <w:szCs w:val="26"/>
                <w:lang w:val="en-US" w:eastAsia="zh-CN"/>
              </w:rPr>
              <w:t>攻坚</w:t>
            </w:r>
          </w:p>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260" w:lineRule="exact"/>
              <w:rPr>
                <w:kern w:val="0"/>
                <w:sz w:val="26"/>
                <w:szCs w:val="26"/>
              </w:rPr>
            </w:pPr>
            <w:r>
              <w:rPr>
                <w:rFonts w:hint="eastAsia"/>
                <w:kern w:val="0"/>
                <w:sz w:val="26"/>
                <w:szCs w:val="26"/>
              </w:rPr>
              <w:t>扶贫相关的政策文件、扶贫项目及帮扶工作信息。</w:t>
            </w:r>
          </w:p>
        </w:tc>
        <w:tc>
          <w:tcPr>
            <w:tcW w:w="2729" w:type="dxa"/>
            <w:vAlign w:val="center"/>
          </w:tcPr>
          <w:p>
            <w:pPr>
              <w:widowControl/>
              <w:tabs>
                <w:tab w:val="left" w:pos="585"/>
              </w:tabs>
              <w:spacing w:line="30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tabs>
                <w:tab w:val="left" w:pos="585"/>
              </w:tabs>
              <w:spacing w:line="300" w:lineRule="exact"/>
              <w:rPr>
                <w:kern w:val="0"/>
                <w:sz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bCs/>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280" w:lineRule="exact"/>
              <w:jc w:val="center"/>
              <w:rPr>
                <w:rFonts w:hint="eastAsia" w:eastAsia="宋体"/>
                <w:color w:val="auto"/>
                <w:kern w:val="0"/>
                <w:sz w:val="26"/>
                <w:szCs w:val="26"/>
                <w:lang w:val="en-US" w:eastAsia="zh-CN"/>
              </w:rPr>
            </w:pPr>
            <w:r>
              <w:rPr>
                <w:rFonts w:hint="eastAsia"/>
                <w:color w:val="auto"/>
                <w:kern w:val="0"/>
                <w:sz w:val="26"/>
                <w:szCs w:val="26"/>
                <w:lang w:val="en-US" w:eastAsia="zh-CN"/>
              </w:rPr>
              <w:t>新闻发布</w:t>
            </w:r>
          </w:p>
        </w:tc>
        <w:tc>
          <w:tcPr>
            <w:tcW w:w="1238" w:type="dxa"/>
            <w:vAlign w:val="center"/>
          </w:tcPr>
          <w:p>
            <w:pPr>
              <w:widowControl/>
              <w:spacing w:line="280" w:lineRule="exact"/>
              <w:jc w:val="center"/>
              <w:rPr>
                <w:color w:val="auto"/>
                <w:kern w:val="0"/>
                <w:sz w:val="26"/>
              </w:rPr>
            </w:pPr>
            <w:r>
              <w:rPr>
                <w:rFonts w:hint="eastAsia"/>
                <w:color w:val="auto"/>
                <w:kern w:val="0"/>
                <w:sz w:val="26"/>
                <w:szCs w:val="26"/>
              </w:rPr>
              <w:t>新闻</w:t>
            </w:r>
            <w:r>
              <w:rPr>
                <w:rFonts w:hint="eastAsia"/>
                <w:color w:val="auto"/>
                <w:kern w:val="0"/>
                <w:sz w:val="26"/>
              </w:rPr>
              <w:t>发布会及其他发布实录</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新闻发布及其他发布的发布稿、现场图片、视频、音频等。</w:t>
            </w:r>
          </w:p>
        </w:tc>
        <w:tc>
          <w:tcPr>
            <w:tcW w:w="2729"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按规定及时发布。</w:t>
            </w:r>
          </w:p>
        </w:tc>
        <w:tc>
          <w:tcPr>
            <w:tcW w:w="2409" w:type="dxa"/>
            <w:vAlign w:val="center"/>
          </w:tcPr>
          <w:p>
            <w:pPr>
              <w:widowControl/>
              <w:spacing w:line="300" w:lineRule="exact"/>
              <w:jc w:val="lef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政策</w:t>
            </w:r>
          </w:p>
          <w:p>
            <w:pPr>
              <w:widowControl/>
              <w:spacing w:line="300" w:lineRule="exact"/>
              <w:jc w:val="center"/>
              <w:rPr>
                <w:rFonts w:eastAsia="方正黑体_GBK"/>
                <w:kern w:val="0"/>
                <w:sz w:val="26"/>
                <w:szCs w:val="26"/>
              </w:rPr>
            </w:pPr>
            <w:r>
              <w:rPr>
                <w:rFonts w:hint="eastAsia" w:eastAsia="方正黑体_GBK"/>
                <w:kern w:val="0"/>
                <w:sz w:val="26"/>
                <w:szCs w:val="26"/>
              </w:rPr>
              <w:t>解读</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1238" w:type="dxa"/>
            <w:vAlign w:val="center"/>
          </w:tcPr>
          <w:p>
            <w:pPr>
              <w:widowControl/>
              <w:spacing w:line="300" w:lineRule="exact"/>
              <w:jc w:val="both"/>
              <w:rPr>
                <w:color w:val="auto"/>
                <w:kern w:val="0"/>
                <w:sz w:val="26"/>
                <w:szCs w:val="26"/>
              </w:rPr>
            </w:pPr>
            <w:r>
              <w:rPr>
                <w:rFonts w:hint="eastAsia"/>
                <w:color w:val="auto"/>
                <w:kern w:val="0"/>
                <w:sz w:val="26"/>
                <w:szCs w:val="26"/>
                <w:lang w:val="en-US" w:eastAsia="zh-CN"/>
              </w:rPr>
              <w:t>文稿解读</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转发国家和省、市、县（市、区）等上级机关或者专家、学者关于法律法规规章及上级重要政策措施的解读。</w:t>
            </w:r>
          </w:p>
        </w:tc>
        <w:tc>
          <w:tcPr>
            <w:tcW w:w="2729" w:type="dxa"/>
            <w:vAlign w:val="center"/>
          </w:tcPr>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both"/>
              <w:rPr>
                <w:rFonts w:hint="eastAsia" w:eastAsia="宋体"/>
                <w:color w:val="auto"/>
                <w:kern w:val="0"/>
                <w:sz w:val="26"/>
                <w:szCs w:val="26"/>
                <w:lang w:val="en-US" w:eastAsia="zh-CN"/>
              </w:rPr>
            </w:pPr>
            <w:r>
              <w:rPr>
                <w:rFonts w:hint="eastAsia"/>
                <w:color w:val="auto"/>
                <w:kern w:val="0"/>
                <w:sz w:val="26"/>
                <w:szCs w:val="26"/>
                <w:lang w:val="en-US" w:eastAsia="zh-CN"/>
              </w:rPr>
              <w:t>部门领导</w:t>
            </w:r>
          </w:p>
          <w:p>
            <w:pPr>
              <w:widowControl/>
              <w:spacing w:line="300" w:lineRule="exact"/>
              <w:jc w:val="center"/>
              <w:rPr>
                <w:color w:val="auto"/>
                <w:kern w:val="0"/>
                <w:sz w:val="26"/>
                <w:szCs w:val="26"/>
              </w:rPr>
            </w:pPr>
            <w:r>
              <w:rPr>
                <w:rFonts w:hint="eastAsia"/>
                <w:color w:val="auto"/>
                <w:kern w:val="0"/>
                <w:sz w:val="26"/>
                <w:szCs w:val="26"/>
              </w:rPr>
              <w:t>解读</w:t>
            </w:r>
          </w:p>
          <w:p>
            <w:pPr>
              <w:widowControl/>
              <w:spacing w:line="300" w:lineRule="exact"/>
              <w:jc w:val="center"/>
              <w:rPr>
                <w:color w:val="auto"/>
                <w:kern w:val="0"/>
                <w:sz w:val="26"/>
                <w:szCs w:val="26"/>
              </w:rPr>
            </w:pPr>
          </w:p>
        </w:tc>
        <w:tc>
          <w:tcPr>
            <w:tcW w:w="2115" w:type="dxa"/>
            <w:vAlign w:val="center"/>
          </w:tcPr>
          <w:p>
            <w:pPr>
              <w:widowControl/>
              <w:spacing w:line="300" w:lineRule="exact"/>
              <w:rPr>
                <w:kern w:val="0"/>
                <w:sz w:val="26"/>
                <w:szCs w:val="26"/>
              </w:rPr>
            </w:pPr>
            <w:r>
              <w:rPr>
                <w:rFonts w:hint="eastAsia"/>
                <w:kern w:val="0"/>
                <w:sz w:val="26"/>
                <w:szCs w:val="26"/>
              </w:rPr>
              <w:t>部门负责人</w:t>
            </w:r>
            <w:r>
              <w:rPr>
                <w:rFonts w:hint="eastAsia"/>
                <w:kern w:val="0"/>
                <w:sz w:val="26"/>
              </w:rPr>
              <w:t>通过参加新闻发布会、发表署名文章或接受媒体采访等形式就相关政策进行解读。</w:t>
            </w:r>
          </w:p>
        </w:tc>
        <w:tc>
          <w:tcPr>
            <w:tcW w:w="2729" w:type="dxa"/>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val="en-US" w:eastAsia="zh-CN"/>
              </w:rPr>
              <w:t>图文</w:t>
            </w:r>
            <w:r>
              <w:rPr>
                <w:rFonts w:hint="eastAsia"/>
                <w:color w:val="auto"/>
                <w:kern w:val="0"/>
                <w:sz w:val="26"/>
                <w:szCs w:val="26"/>
              </w:rPr>
              <w:t>解读</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bCs/>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回应</w:t>
            </w:r>
          </w:p>
          <w:p>
            <w:pPr>
              <w:widowControl/>
              <w:spacing w:line="300" w:lineRule="exact"/>
              <w:jc w:val="center"/>
              <w:rPr>
                <w:rFonts w:eastAsia="方正黑体_GBK"/>
                <w:kern w:val="0"/>
                <w:sz w:val="26"/>
                <w:szCs w:val="26"/>
              </w:rPr>
            </w:pPr>
            <w:r>
              <w:rPr>
                <w:rFonts w:hint="eastAsia" w:eastAsia="方正黑体_GBK"/>
                <w:kern w:val="0"/>
                <w:sz w:val="26"/>
                <w:szCs w:val="26"/>
              </w:rPr>
              <w:t>关切</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回应</w:t>
            </w:r>
          </w:p>
          <w:p>
            <w:pPr>
              <w:widowControl/>
              <w:spacing w:line="300" w:lineRule="exact"/>
              <w:jc w:val="center"/>
              <w:rPr>
                <w:color w:val="auto"/>
                <w:kern w:val="0"/>
                <w:sz w:val="26"/>
                <w:szCs w:val="26"/>
              </w:rPr>
            </w:pPr>
            <w:r>
              <w:rPr>
                <w:rFonts w:hint="eastAsia"/>
                <w:color w:val="auto"/>
                <w:kern w:val="0"/>
                <w:sz w:val="26"/>
                <w:szCs w:val="26"/>
              </w:rPr>
              <w:t>关切</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主动回应</w:t>
            </w:r>
            <w:r>
              <w:rPr>
                <w:color w:val="auto"/>
                <w:kern w:val="0"/>
                <w:sz w:val="26"/>
                <w:szCs w:val="26"/>
              </w:rPr>
              <w:br w:type="textWrapping"/>
            </w:r>
          </w:p>
        </w:tc>
        <w:tc>
          <w:tcPr>
            <w:tcW w:w="2115" w:type="dxa"/>
            <w:vAlign w:val="center"/>
          </w:tcPr>
          <w:p>
            <w:pPr>
              <w:widowControl/>
              <w:spacing w:line="240" w:lineRule="exact"/>
              <w:rPr>
                <w:kern w:val="0"/>
                <w:sz w:val="26"/>
                <w:szCs w:val="26"/>
              </w:rPr>
            </w:pPr>
            <w:r>
              <w:rPr>
                <w:rFonts w:hint="eastAsia"/>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pPr>
              <w:widowControl/>
              <w:spacing w:line="26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p>
            <w:pPr>
              <w:widowControl/>
              <w:spacing w:line="26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按规定及时公开。</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40" w:lineRule="exact"/>
              <w:rPr>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0" w:firstLine="0"/>
              <w:jc w:val="center"/>
              <w:rPr>
                <w:kern w:val="0"/>
                <w:sz w:val="26"/>
                <w:szCs w:val="26"/>
              </w:rPr>
            </w:pPr>
          </w:p>
        </w:tc>
        <w:tc>
          <w:tcPr>
            <w:tcW w:w="788"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互动回应</w:t>
            </w:r>
            <w:r>
              <w:rPr>
                <w:color w:val="auto"/>
                <w:kern w:val="0"/>
                <w:sz w:val="26"/>
                <w:szCs w:val="26"/>
              </w:rPr>
              <w:br w:type="textWrapping"/>
            </w:r>
          </w:p>
        </w:tc>
        <w:tc>
          <w:tcPr>
            <w:tcW w:w="2115" w:type="dxa"/>
            <w:vAlign w:val="center"/>
          </w:tcPr>
          <w:p>
            <w:pPr>
              <w:widowControl/>
              <w:spacing w:line="280" w:lineRule="exact"/>
              <w:rPr>
                <w:kern w:val="0"/>
                <w:sz w:val="26"/>
                <w:szCs w:val="26"/>
              </w:rPr>
            </w:pPr>
            <w:r>
              <w:rPr>
                <w:rFonts w:hint="eastAsia"/>
                <w:bCs/>
                <w:kern w:val="0"/>
                <w:sz w:val="26"/>
                <w:szCs w:val="26"/>
              </w:rPr>
              <w:t>在收集分析研判舆情的基础上，针对舆论关注的焦点、热点和群众投诉咨询问题的互动回应、回复处理内容。</w:t>
            </w:r>
          </w:p>
        </w:tc>
        <w:tc>
          <w:tcPr>
            <w:tcW w:w="2729" w:type="dxa"/>
            <w:vAlign w:val="center"/>
          </w:tcPr>
          <w:p>
            <w:pPr>
              <w:widowControl/>
              <w:spacing w:line="26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p>
            <w:pPr>
              <w:widowControl/>
              <w:spacing w:line="26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按规定及时公开。</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综合科或相关科室</w:t>
            </w:r>
          </w:p>
        </w:tc>
        <w:tc>
          <w:tcPr>
            <w:tcW w:w="2410" w:type="dxa"/>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kern w:val="0"/>
                <w:sz w:val="26"/>
                <w:szCs w:val="26"/>
              </w:rPr>
            </w:pPr>
            <w:r>
              <w:rPr>
                <w:rFonts w:hint="eastAsia"/>
                <w:kern w:val="0"/>
                <w:sz w:val="26"/>
                <w:szCs w:val="26"/>
              </w:rPr>
              <w:t>48</w:t>
            </w:r>
          </w:p>
        </w:tc>
        <w:tc>
          <w:tcPr>
            <w:tcW w:w="788"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信息公开指南</w:t>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kern w:val="0"/>
                <w:sz w:val="26"/>
                <w:szCs w:val="26"/>
              </w:rPr>
            </w:pPr>
            <w:r>
              <w:rPr>
                <w:rFonts w:hint="eastAsia"/>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rPr>
                <w:kern w:val="0"/>
                <w:sz w:val="26"/>
                <w:szCs w:val="26"/>
              </w:rPr>
            </w:pPr>
            <w:r>
              <w:rPr>
                <w:rFonts w:hint="eastAsia"/>
                <w:color w:val="auto"/>
                <w:kern w:val="0"/>
                <w:sz w:val="26"/>
                <w:szCs w:val="26"/>
                <w:lang w:val="en-US" w:eastAsia="zh-CN"/>
              </w:rPr>
              <w:t>综合科</w:t>
            </w:r>
          </w:p>
        </w:tc>
        <w:tc>
          <w:tcPr>
            <w:tcW w:w="2410" w:type="dxa"/>
            <w:vAlign w:val="center"/>
          </w:tcPr>
          <w:p>
            <w:pPr>
              <w:widowControl/>
              <w:spacing w:line="240" w:lineRule="exact"/>
              <w:rPr>
                <w:bCs/>
                <w:kern w:val="0"/>
                <w:sz w:val="24"/>
              </w:rPr>
            </w:pPr>
            <w:r>
              <w:rPr>
                <w:bCs/>
                <w:kern w:val="0"/>
                <w:sz w:val="24"/>
              </w:rPr>
              <w:t>■</w:t>
            </w:r>
            <w:r>
              <w:rPr>
                <w:rFonts w:hint="eastAsia"/>
                <w:bCs/>
                <w:kern w:val="0"/>
                <w:sz w:val="24"/>
              </w:rPr>
              <w:t>政府网站</w:t>
            </w:r>
            <w:r>
              <w:rPr>
                <w:bCs/>
                <w:kern w:val="0"/>
                <w:sz w:val="24"/>
              </w:rPr>
              <w:t xml:space="preserve">   □</w:t>
            </w:r>
            <w:r>
              <w:rPr>
                <w:rFonts w:hint="eastAsia"/>
                <w:bCs/>
                <w:kern w:val="0"/>
                <w:sz w:val="24"/>
              </w:rPr>
              <w:t>政府公报</w:t>
            </w:r>
          </w:p>
          <w:p>
            <w:pPr>
              <w:widowControl/>
              <w:spacing w:line="240" w:lineRule="exact"/>
              <w:rPr>
                <w:bCs/>
                <w:kern w:val="0"/>
                <w:sz w:val="24"/>
              </w:rPr>
            </w:pPr>
            <w:r>
              <w:rPr>
                <w:bCs/>
                <w:kern w:val="0"/>
                <w:sz w:val="24"/>
              </w:rPr>
              <w:t>□</w:t>
            </w:r>
            <w:r>
              <w:rPr>
                <w:rFonts w:hint="eastAsia"/>
                <w:bCs/>
                <w:kern w:val="0"/>
                <w:sz w:val="24"/>
              </w:rPr>
              <w:t>两微一端</w:t>
            </w:r>
            <w:r>
              <w:rPr>
                <w:bCs/>
                <w:kern w:val="0"/>
                <w:sz w:val="24"/>
              </w:rPr>
              <w:t xml:space="preserve">   □</w:t>
            </w:r>
            <w:r>
              <w:rPr>
                <w:rFonts w:hint="eastAsia"/>
                <w:bCs/>
                <w:kern w:val="0"/>
                <w:sz w:val="24"/>
              </w:rPr>
              <w:t>发布会</w:t>
            </w:r>
          </w:p>
          <w:p>
            <w:pPr>
              <w:widowControl/>
              <w:spacing w:line="240" w:lineRule="exact"/>
              <w:rPr>
                <w:bCs/>
                <w:kern w:val="0"/>
                <w:sz w:val="24"/>
              </w:rPr>
            </w:pPr>
            <w:r>
              <w:rPr>
                <w:bCs/>
                <w:kern w:val="0"/>
                <w:sz w:val="24"/>
              </w:rPr>
              <w:t>□</w:t>
            </w:r>
            <w:r>
              <w:rPr>
                <w:rFonts w:hint="eastAsia"/>
                <w:bCs/>
                <w:kern w:val="0"/>
                <w:sz w:val="24"/>
              </w:rPr>
              <w:t>广播电视</w:t>
            </w:r>
            <w:r>
              <w:rPr>
                <w:bCs/>
                <w:kern w:val="0"/>
                <w:sz w:val="24"/>
              </w:rPr>
              <w:t xml:space="preserve">   □</w:t>
            </w:r>
            <w:r>
              <w:rPr>
                <w:rFonts w:hint="eastAsia"/>
                <w:bCs/>
                <w:kern w:val="0"/>
                <w:sz w:val="24"/>
              </w:rPr>
              <w:t>纸质媒体</w:t>
            </w:r>
          </w:p>
          <w:p>
            <w:pPr>
              <w:widowControl/>
              <w:spacing w:line="240" w:lineRule="exact"/>
              <w:rPr>
                <w:bCs/>
                <w:kern w:val="0"/>
                <w:sz w:val="24"/>
              </w:rPr>
            </w:pPr>
            <w:r>
              <w:rPr>
                <w:bCs/>
                <w:kern w:val="0"/>
                <w:sz w:val="24"/>
              </w:rPr>
              <w:t>□公开查阅点 □</w:t>
            </w:r>
            <w:r>
              <w:rPr>
                <w:rFonts w:hint="eastAsia"/>
                <w:bCs/>
                <w:kern w:val="0"/>
                <w:sz w:val="24"/>
              </w:rPr>
              <w:t>政务服务中心</w:t>
            </w:r>
            <w:r>
              <w:rPr>
                <w:bCs/>
                <w:kern w:val="0"/>
                <w:sz w:val="24"/>
              </w:rPr>
              <w:t xml:space="preserve">             </w:t>
            </w:r>
          </w:p>
          <w:p>
            <w:pPr>
              <w:widowControl/>
              <w:spacing w:line="240" w:lineRule="exact"/>
              <w:rPr>
                <w:bCs/>
                <w:kern w:val="0"/>
                <w:sz w:val="24"/>
              </w:rPr>
            </w:pPr>
            <w:r>
              <w:rPr>
                <w:bCs/>
                <w:kern w:val="0"/>
                <w:sz w:val="24"/>
              </w:rPr>
              <w:t>□</w:t>
            </w:r>
            <w:r>
              <w:rPr>
                <w:rFonts w:hint="eastAsia"/>
                <w:bCs/>
                <w:kern w:val="0"/>
                <w:sz w:val="24"/>
              </w:rPr>
              <w:t>便民服务站</w:t>
            </w:r>
            <w:r>
              <w:rPr>
                <w:bCs/>
                <w:kern w:val="0"/>
                <w:sz w:val="24"/>
              </w:rPr>
              <w:t xml:space="preserve"> □</w:t>
            </w:r>
            <w:r>
              <w:rPr>
                <w:rFonts w:hint="eastAsia"/>
                <w:bCs/>
                <w:kern w:val="0"/>
                <w:sz w:val="24"/>
              </w:rPr>
              <w:t>入户</w:t>
            </w:r>
            <w:r>
              <w:rPr>
                <w:bCs/>
                <w:kern w:val="0"/>
                <w:sz w:val="24"/>
              </w:rPr>
              <w:t>/</w:t>
            </w:r>
            <w:r>
              <w:rPr>
                <w:rFonts w:hint="eastAsia"/>
                <w:bCs/>
                <w:kern w:val="0"/>
                <w:sz w:val="24"/>
              </w:rPr>
              <w:t>现场</w:t>
            </w:r>
          </w:p>
          <w:p>
            <w:pPr>
              <w:widowControl/>
              <w:spacing w:line="240" w:lineRule="exact"/>
              <w:rPr>
                <w:bCs/>
                <w:kern w:val="0"/>
                <w:sz w:val="24"/>
              </w:rPr>
            </w:pPr>
            <w:r>
              <w:rPr>
                <w:bCs/>
                <w:kern w:val="0"/>
                <w:sz w:val="24"/>
              </w:rPr>
              <w:t>□</w:t>
            </w:r>
            <w:r>
              <w:rPr>
                <w:rFonts w:hint="eastAsia"/>
                <w:bCs/>
                <w:kern w:val="0"/>
                <w:sz w:val="24"/>
              </w:rPr>
              <w:t>社区</w:t>
            </w:r>
            <w:r>
              <w:rPr>
                <w:bCs/>
                <w:kern w:val="0"/>
                <w:sz w:val="24"/>
              </w:rPr>
              <w:t>/</w:t>
            </w:r>
            <w:r>
              <w:rPr>
                <w:rFonts w:hint="eastAsia"/>
                <w:bCs/>
                <w:kern w:val="0"/>
                <w:sz w:val="24"/>
              </w:rPr>
              <w:t>企事业单位</w:t>
            </w:r>
            <w:r>
              <w:rPr>
                <w:bCs/>
                <w:kern w:val="0"/>
                <w:sz w:val="24"/>
              </w:rPr>
              <w:t>/</w:t>
            </w:r>
            <w:r>
              <w:rPr>
                <w:rFonts w:hint="eastAsia"/>
                <w:bCs/>
                <w:kern w:val="0"/>
                <w:sz w:val="24"/>
              </w:rPr>
              <w:t>村公示栏（电子屏）</w:t>
            </w:r>
          </w:p>
          <w:p>
            <w:pPr>
              <w:widowControl/>
              <w:spacing w:line="280" w:lineRule="exact"/>
              <w:rPr>
                <w:bCs/>
                <w:kern w:val="0"/>
                <w:sz w:val="26"/>
                <w:szCs w:val="26"/>
              </w:rPr>
            </w:pPr>
            <w:r>
              <w:rPr>
                <w:bCs/>
                <w:kern w:val="0"/>
                <w:sz w:val="24"/>
              </w:rPr>
              <w:t>□</w:t>
            </w:r>
            <w:r>
              <w:rPr>
                <w:rFonts w:hint="eastAsia"/>
                <w:bCs/>
                <w:kern w:val="0"/>
                <w:sz w:val="24"/>
              </w:rPr>
              <w:t>精准推送</w:t>
            </w:r>
            <w:r>
              <w:rPr>
                <w:bCs/>
                <w:kern w:val="0"/>
                <w:sz w:val="24"/>
              </w:rPr>
              <w:t xml:space="preserve">   □</w:t>
            </w:r>
            <w:r>
              <w:rPr>
                <w:rFonts w:hint="eastAsia"/>
                <w:bCs/>
                <w:kern w:val="0"/>
                <w:sz w:val="24"/>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spacing w:line="400" w:lineRule="exact"/>
        <w:jc w:val="left"/>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文星标宋">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393E1BE0"/>
    <w:rsid w:val="4CEA4FA7"/>
    <w:rsid w:val="5F7A7D6F"/>
    <w:rsid w:val="6EB46C44"/>
    <w:rsid w:val="7CCB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1</TotalTime>
  <ScaleCrop>false</ScaleCrop>
  <LinksUpToDate>false</LinksUpToDate>
  <CharactersWithSpaces>25128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Lenovo</cp:lastModifiedBy>
  <dcterms:modified xsi:type="dcterms:W3CDTF">2020-11-30T07:51:08Z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