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2023年度工作总结和2024年度工作计划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齐陵街道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今年以来，齐陵街道认真学习贯彻党的二十大精神，按照区委、区政府的各项决策部署，以“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1221</w:t>
      </w:r>
      <w:r>
        <w:rPr>
          <w:rFonts w:hint="eastAsia" w:ascii="仿宋_GB2312" w:hAnsi="仿宋_GB2312" w:eastAsia="仿宋_GB2312" w:cs="仿宋_GB2312"/>
          <w:sz w:val="32"/>
          <w:szCs w:val="32"/>
        </w:rPr>
        <w:t>”工作体系为引领，围绕“共同富裕先行区”城市愿景，坚定不移立足东部新城区、城市后花园、新兴产业集聚区、乡村振兴示范片功能定位，全面建设生态秀美品质活力的幸福齐陵。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2023</w:t>
      </w:r>
      <w:r>
        <w:rPr>
          <w:rFonts w:hint="eastAsia" w:ascii="黑体" w:hAnsi="黑体" w:eastAsia="黑体" w:cs="黑体"/>
          <w:sz w:val="32"/>
          <w:szCs w:val="32"/>
        </w:rPr>
        <w:t>年度工作总结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仿宋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（一）坚定不移夯实基层基础。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严明考核。按照“一张清单”，将“党建工作+重点工作+底线工作”纳入考核细则，适时将阶段性重点工作纳入动态考核，实现党建工作与各项工作有效融合、同频共振。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严格考核。实行月度考核，既排村居、也排社区，每月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日前通报打分和排名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同时，对承包费收取、土地托管、村集体增收、人居环境等重点工作开展常态化比武，既比过程，比阶段性结果，更比最终结果，把比武贯穿工作全过程。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用考核。实行“红黄牌”管理，采取和村党支部书记工资、村工作经费、村两委待遇、驻村干部成绩、街道扶持力度、专业化管理评选挂钩的“七挂钩”原则，正面激励与负面约束双发力，激发村居干事创业动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坚定不移建设东部新城区。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一是繁荣发展淄东商业街。坚持“区级标准、街道管理、政策扶持、示范街区”发展定位，配套高标准建设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6000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平方的淄东公园、智能化的淄东儿童乐园，推出 “零租金”入驻和“经营补贴”政策，已入驻商家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户，涵盖“吃、喝、玩、乐、购”，着力打造一流的商业街区。二是培育发展淄东创业中心。坚持“区级标准、严格入驻、规范管理、众创中心”发展定位，租用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3000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平方米商业综合体，盘活闲置资产、充分利用资源，为中小微企业提供免费入驻，已入驻企业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，拉动作用明显。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全面加强驻地城区管理。配合完成总长度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公里的牛山路雨污分流管网建设和慢性一体化改造工程，坚持对标城区、结合实际，实施绿化提升工程，非绿化即硬化，注重节点打造，已绿化面积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6000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平方米，弱电下地、立面整治正在实施，城区面貌实现大幅提升。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）坚定不移打造城市后花园。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提升马莲台景区管理水平。发挥景区办作用，梳理线路，串点成线，完善智能导览全景图，加装智能监管探头，丰富旅游功能、服务功能和体验功能，实现景区“统一管理、统一设计、统一推广、统一服务”。二是提升马莲台景区服务水平。配合完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公里旅游路改造提升，全面区分车行道、人行道，更好满足群众骑行、散步需求。安装太阳能路灯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85</w:t>
      </w:r>
      <w:r>
        <w:rPr>
          <w:rFonts w:hint="eastAsia" w:ascii="仿宋_GB2312" w:hAnsi="仿宋_GB2312" w:eastAsia="仿宋_GB2312" w:cs="仿宋_GB2312"/>
          <w:sz w:val="32"/>
          <w:szCs w:val="32"/>
        </w:rPr>
        <w:t>盏，覆盖道路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，方便群众出行，有利业户经营。三是精心打造马莲台景区第三条经典线路。坚持因地制宜，坚持“宜农则农、宜林则林、宜景则景”，突出自然、融合、开阔、望远，实现牛山西路、牛山圣境、牛山郊野公园的整体呈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集中展示牛山文化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，凸显牛山区域价值和潜力，推动马莲台全域实现共同发展。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四</w:t>
      </w:r>
      <w:r>
        <w:rPr>
          <w:rFonts w:hint="eastAsia" w:ascii="楷体_GB2312" w:hAnsi="仿宋_GB2312" w:eastAsia="楷体_GB2312" w:cs="仿宋_GB2312"/>
          <w:sz w:val="32"/>
          <w:szCs w:val="32"/>
        </w:rPr>
        <w:t>）坚定不移发展新兴产业集聚区。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突出支持美陵公司发展。坚持美陵优先，聚焦数字赋能，打造智慧工厂，助推企业发展提质增效；以建企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65</w:t>
      </w:r>
      <w:r>
        <w:rPr>
          <w:rFonts w:hint="eastAsia" w:ascii="仿宋_GB2312" w:hAnsi="仿宋_GB2312" w:eastAsia="仿宋_GB2312" w:cs="仿宋_GB2312"/>
          <w:sz w:val="32"/>
          <w:szCs w:val="32"/>
        </w:rPr>
        <w:t>周年为契机，瞄准国际需求，拓宽海外市场，建成高标准车间，拉长产业链，打造增长新引擎。</w:t>
      </w:r>
      <w:r>
        <w:rPr>
          <w:rFonts w:hint="eastAsia" w:eastAsia="仿宋_GB2312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加快茂隆科技园建设。引入淄博齐福园餐饮有限公司，建成全市首家云智慧中央厨房，日产营养餐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万份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引入山东正诺集团，建成一流的特种设备、环保检测室，利用闲置校舍建成职业培训基地，月均培训可达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人。三是打造空气源热泵制造基地。支持齐昊新能源、柳店新能源加强核心技术研发，建设高标准实验室，建成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万台空气源热泵制造基地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齐昊新能源成功与甘肃临洮县合作，输出技术和产品，打响齐昊品牌，远销俄罗斯。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五</w:t>
      </w:r>
      <w:r>
        <w:rPr>
          <w:rFonts w:hint="eastAsia" w:ascii="楷体_GB2312" w:hAnsi="仿宋_GB2312" w:eastAsia="楷体_GB2312" w:cs="仿宋_GB2312"/>
          <w:sz w:val="32"/>
          <w:szCs w:val="32"/>
        </w:rPr>
        <w:t>）坚定不移推动乡村振兴示范片。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一是实现万亩土地整建制托管。全面推行“街道主导、村委负责、鲁供管理、群众参与”托管模式，健全“土地股份合作+全程托管+保底收益+二次分红”增收机制，实现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个村托管土地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万亩，村集体收入均超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万元，打造独属齐陵的“依山傍水万亩田”。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二是深入推动设施蔬菜三年攻坚行动。依托普浩合作社，推广“六统一”管理运行模式，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做大做强支部领办“普浩”合作社这篇文章</w:t>
      </w:r>
      <w:r>
        <w:rPr>
          <w:rFonts w:hint="eastAsia" w:ascii="仿宋_GB2312" w:hAnsi="仿宋_GB2312" w:eastAsia="仿宋_GB2312" w:cs="仿宋_GB2312"/>
          <w:sz w:val="32"/>
          <w:szCs w:val="32"/>
        </w:rPr>
        <w:t>；改造提升乐采合作社老旧园区，原址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47</w:t>
      </w:r>
      <w:r>
        <w:rPr>
          <w:rFonts w:hint="eastAsia" w:ascii="仿宋_GB2312" w:hAnsi="仿宋_GB2312" w:eastAsia="仿宋_GB2312" w:cs="仿宋_GB2312"/>
          <w:sz w:val="32"/>
          <w:szCs w:val="32"/>
        </w:rPr>
        <w:t>个老旧大棚改建为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个高标准日光温室大棚，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解决“棚老、人老、技术老”问题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；发挥天天优鲜公司销售网络优势，设立淄博优质番茄高效栽培与示范推广基地，探索订单式蔬菜种植“全程托管”。三是扎实开展人居环境整治。全面开展“清底子、见本色”，因村制宜、因地制宜，精心打造以龙池文化、后李文化为代表的北部文产融合示范片区，打造景村融合、亦村亦景的南部马莲台景区文旅融合示范片区，</w:t>
      </w:r>
      <w:bookmarkStart w:id="0" w:name="_Hlk150199542"/>
      <w:r>
        <w:rPr>
          <w:rFonts w:hint="eastAsia" w:ascii="仿宋_GB2312" w:hAnsi="仿宋_GB2312" w:eastAsia="仿宋_GB2312" w:cs="仿宋_GB2312"/>
          <w:sz w:val="32"/>
          <w:szCs w:val="32"/>
        </w:rPr>
        <w:t>打造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党建引领、集体增收的东部土地托管示范片区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实现人与自然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和谐共生。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六</w:t>
      </w:r>
      <w:r>
        <w:rPr>
          <w:rFonts w:hint="eastAsia" w:ascii="楷体_GB2312" w:hAnsi="仿宋_GB2312" w:eastAsia="楷体_GB2312" w:cs="仿宋_GB2312"/>
          <w:sz w:val="32"/>
          <w:szCs w:val="32"/>
        </w:rPr>
        <w:t>）坚定不移加强社会民生建设。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一是全面提升教育教学质量。充分整合教育资源，完成齐陵一中、二中合并，教学成绩持续名列全区同类学校前茅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投资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3690</w:t>
      </w:r>
      <w:r>
        <w:rPr>
          <w:rFonts w:hint="eastAsia" w:ascii="仿宋_GB2312" w:hAnsi="仿宋_GB2312" w:eastAsia="仿宋_GB2312" w:cs="仿宋_GB2312"/>
          <w:sz w:val="32"/>
          <w:szCs w:val="32"/>
        </w:rPr>
        <w:t>万，启动第二幼儿园建设，完成齐陵小学教学楼、校园修缮、投入使用，教育教学环境焕然一新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优化校车服务，扩建中心幼儿园户外活动场地，实现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齐陵幼儿园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、小学、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教育品质的全面提升。二是全面提升医疗保障水平。建设淄水社区卫生服务站，满足居民“家门口”的看病就医需求；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与齐都医院合作设立镇街级“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”急救中心，实现“二十分钟急救圈”全覆盖；与区人民医院合作，筹建临淄区人民医院齐陵分院扩建项目，目前已完成立项。</w:t>
      </w:r>
      <w:r>
        <w:rPr>
          <w:rFonts w:hint="eastAsia" w:ascii="仿宋_GB2312" w:hAnsi="仿宋_GB2312" w:eastAsia="仿宋_GB2312" w:cs="仿宋_GB2312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实现长者助餐全域覆盖。采用“政策兜底+街道购买+村居补贴+老人自付”方式，实施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“一餐热饭 齐福温暖”的养老民生项目，在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个农村全部建立助餐点，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实现辖区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岁以上老人的营养餐食全域覆盖。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2024</w:t>
      </w:r>
      <w:r>
        <w:rPr>
          <w:rFonts w:hint="eastAsia" w:ascii="黑体" w:hAnsi="黑体" w:eastAsia="黑体" w:cs="黑体"/>
          <w:sz w:val="32"/>
          <w:szCs w:val="32"/>
        </w:rPr>
        <w:t>年度工作计划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任务目标：紧紧围绕区委、区政府战略部署要求，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立足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定位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发挥两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优势，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坚定不移、</w:t>
      </w:r>
      <w:r>
        <w:rPr>
          <w:rFonts w:hint="eastAsia" w:ascii="仿宋_GB2312" w:eastAsia="仿宋_GB2312"/>
          <w:sz w:val="32"/>
          <w:szCs w:val="32"/>
        </w:rPr>
        <w:t>干在实处，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为全面建设新时代社会主义现代化强区贡献齐陵力量。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（一）点亮城市色彩，持之以恒建设东部新城区。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依托</w:t>
      </w:r>
      <w:r>
        <w:rPr>
          <w:rFonts w:hint="eastAsia" w:ascii="仿宋_GB2312" w:hAnsi="仿宋_GB2312" w:eastAsia="仿宋_GB2312" w:cs="仿宋_GB2312"/>
          <w:sz w:val="32"/>
          <w:szCs w:val="32"/>
        </w:rPr>
        <w:t>牛山路雨污分流和慢行一体化改造工程，开展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门前路、一中路、淄水路等道路两侧景观绿化提升，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对现有路灯、监控提升改造，点缀部分文化素材，扮靓城市“风景线”。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参照城区管理标准，按照“宜绿则绿、宜硬则硬”原则，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东郡路实施道路绿化提升、景观节点打造、基础设施建设等工程，彻底消除建成区内市容环境盲区。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按照“政府主导、社会参与、经济适用”原则，组织门前路商户对所辖门头牌匾及立面区域进行统一提升改造，同时结合驻地实际合理规划临时便民疏导区、车辆暂停区及商户限制经营区等功能区域，有效消除视觉范围的堵点、难点问题，全面提升建成区城市管理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（二）推动文旅融合，持之以恒打造城市后花园。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依托现有自然资源及人文资源，拓展运营业态渠道，积极引进露营、研学旅游等新生业态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，探索实现景区第三方运营，同时结合辖区“一节两会五项赛事”活动，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公里精英赛、公路自行车赛等活动，丰富景区活动及内容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积极对接公资平台，探索景区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EOD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投资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模式，完善基础设施建设，修复景区生态环境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，重点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马莲台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第三条经典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旅游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线路，提升牛山郊野公园基础设施，完成整体区域打造。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适时启动刘家终村改造项目，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计划总投资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亿元，占地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余亩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采取先拆后建方式，对村内原住民提供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亩安置用地，剩余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亩土地作为出让土地，用于房地产开发及商业配套设施建设，拟建设田园宜居区、齐风商业街、居民安置区、齐民要术展示区、齐文化体验区、生态农业区等区块，旨在打造“比城市更温暖、比乡村更文明”的田园综合体，实现省级乡村振兴示范样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（三）助推产业升级，持之以恒发展新兴产业集聚区。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加快推进茂隆科创城建设进度，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妥善解决遗留问题，积极推进茂隆（一期）剩余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栋楼项目建设，争取尽快复工，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力争年内完成，进而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招引一批技术水平高、发展前景好、经济效益优的企业入驻园区，带动周边就业，引领企业集聚。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二是推动齐福园央厨食品项目发展再上新台阶，协助齐福园构建多元化销售渠道，实行“线上+线下”双渠道布局，不断增强公司的品牌影响力与市场竞争力，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实现年产值1.5亿元，利润总额1000万元，实现税收200余万元，带动就业150余人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。三是加快推进蓝庭环保投产，启动年产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万吨硅质空心微珠和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万平方米石英板联产项目，项目总投资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6000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万元，达产后可实现年销售收入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575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亿元，税收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7053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万元，解决就业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150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余人。四是协助创办山东正诺职业培训学校，项目总投资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万元，占地面积约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，配备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集训室、机房、档案室等各类配套教室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教授、省库专家等培训教师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余人，目前校区正在装修施工，运行后每年可培训学员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4000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人次，带动就业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余人。五是推动“上海”拖拉机项目尽快落地投产，目前街道已对铂陆重工湖北有限公司进行实地考察，下一步将协助公司加快落地齐陵，尽快投产，为齐陵“新兴产业集聚区”建设贡献新力量，项目预计总投资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亿元，投产后年产量可达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4000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台，实现税收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1000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万元，带动就业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人左右。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（四）深耕三农沃土，持之以恒推动乡村振兴示范片。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一是聚力高标准基本农田提升，计划总投资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1596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万元，对辖区南齐、前李等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万亩农田实施土壤改良、灌溉、田间道路、农田输配电、防护林等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大方面改造提升，预计可新增粮食生产能力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万公斤，年增加经济效益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万元。二是建设山东鲁供齐丰智慧农业基地，该项目占地面积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亩，计划投资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项目建成后可将齐陵托管土地全部纳入大数据系统，实现人员、机械、土地、农业技术全要素管控和全过程监管，根源解决操作人员不可控，农业技术水土不服等问题。三是打造齐陵粮食烘干仓储物流中心，该项目计划占地面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亩，总投资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万元，包含粮食仓储车间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处，粮食烘干塔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座，粮食晾晒场一处及数字农业示范田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处，打造农业生产一站式服务平台，实现农业生产全程管护。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（五）增进民生福祉，持之以恒构筑幸福齐陵安居地。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推进建设齐陵第二幼儿园，构建幼儿、小学、初中高品质教育体系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项目计划投资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4965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万元，规划用地面积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6931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，总建筑面积为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4835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，设计规模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个班，可容纳入园幼儿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，目前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已完成施工、设计、监理招投标工作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现场已完成原建筑物拆除并清理至素土。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二是打造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临淄区人民医院齐陵分院，该项目位于齐陵街道齐陵卫生院原址，计划投资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万元，施工面积约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4600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，旨在按照一级甲等卫生院标准，对齐陵卫生院原址医院实施改扩建，实现院区布局合理化调整，打造集预防、保健、康复等为一体的现代化人民医院，全面满足驻地百姓家门口的基层卫生服务需求。三是打造齐陵街道“齐心”综合惠民服务中心，依托齐陵街道王齐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平方米闲置校舍，计划投资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将文明实践站、党群服务中心、综合文化服务中心等“站所功能”全面整合，通过党组织引领、各机构协同、多元化参与的形式，推出自助式文化服务、民情工作室、敬老餐厅、照护中心等“接地气”的特色服务，建设一处覆盖群众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人的综合惠民服务中心。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WRhOGQzNTJmZWQ1NmRhYTAyODkwYWFhY2NmMTQifQ=="/>
  </w:docVars>
  <w:rsids>
    <w:rsidRoot w:val="00AF41B5"/>
    <w:rsid w:val="000032D0"/>
    <w:rsid w:val="00084F92"/>
    <w:rsid w:val="000B6475"/>
    <w:rsid w:val="000E569D"/>
    <w:rsid w:val="00114A62"/>
    <w:rsid w:val="00153CD6"/>
    <w:rsid w:val="00155C2E"/>
    <w:rsid w:val="00283752"/>
    <w:rsid w:val="003536B2"/>
    <w:rsid w:val="00373531"/>
    <w:rsid w:val="00392FEE"/>
    <w:rsid w:val="003F0415"/>
    <w:rsid w:val="004B5500"/>
    <w:rsid w:val="00627E6B"/>
    <w:rsid w:val="006B4E8D"/>
    <w:rsid w:val="00703778"/>
    <w:rsid w:val="007D15CC"/>
    <w:rsid w:val="007D3195"/>
    <w:rsid w:val="008A143A"/>
    <w:rsid w:val="0096771A"/>
    <w:rsid w:val="009E653F"/>
    <w:rsid w:val="00A436E4"/>
    <w:rsid w:val="00A7032D"/>
    <w:rsid w:val="00AF41B5"/>
    <w:rsid w:val="00BF7C9A"/>
    <w:rsid w:val="00C87EE5"/>
    <w:rsid w:val="00C958C8"/>
    <w:rsid w:val="00CD0B87"/>
    <w:rsid w:val="00E8167E"/>
    <w:rsid w:val="00EB55FE"/>
    <w:rsid w:val="0225381A"/>
    <w:rsid w:val="0313544C"/>
    <w:rsid w:val="037405E1"/>
    <w:rsid w:val="051F7B0D"/>
    <w:rsid w:val="082A5712"/>
    <w:rsid w:val="09094905"/>
    <w:rsid w:val="0B7F3FC7"/>
    <w:rsid w:val="0C7B4FFB"/>
    <w:rsid w:val="0CA75583"/>
    <w:rsid w:val="0E121122"/>
    <w:rsid w:val="0E3E3CC5"/>
    <w:rsid w:val="0E404E0B"/>
    <w:rsid w:val="104C5168"/>
    <w:rsid w:val="10824809"/>
    <w:rsid w:val="10B05DD9"/>
    <w:rsid w:val="1186727F"/>
    <w:rsid w:val="11B5604C"/>
    <w:rsid w:val="11D00300"/>
    <w:rsid w:val="11DF30C9"/>
    <w:rsid w:val="12660E55"/>
    <w:rsid w:val="18DE0F59"/>
    <w:rsid w:val="198527A8"/>
    <w:rsid w:val="1A98650B"/>
    <w:rsid w:val="1C2204C9"/>
    <w:rsid w:val="1ECC08B2"/>
    <w:rsid w:val="1FAE7DA6"/>
    <w:rsid w:val="21C135B4"/>
    <w:rsid w:val="21C30312"/>
    <w:rsid w:val="225223AA"/>
    <w:rsid w:val="231177A3"/>
    <w:rsid w:val="23FF75FB"/>
    <w:rsid w:val="2561056D"/>
    <w:rsid w:val="25F06C43"/>
    <w:rsid w:val="267E6EFD"/>
    <w:rsid w:val="27082C6B"/>
    <w:rsid w:val="27117D71"/>
    <w:rsid w:val="2A2D3DE1"/>
    <w:rsid w:val="2C840FE5"/>
    <w:rsid w:val="2E8A6D0D"/>
    <w:rsid w:val="2ED95618"/>
    <w:rsid w:val="3537465F"/>
    <w:rsid w:val="36A75FFC"/>
    <w:rsid w:val="382D2531"/>
    <w:rsid w:val="386E4E5E"/>
    <w:rsid w:val="3BC200D1"/>
    <w:rsid w:val="3C4D4F50"/>
    <w:rsid w:val="3F082DA4"/>
    <w:rsid w:val="3FFF3A7E"/>
    <w:rsid w:val="41D4603F"/>
    <w:rsid w:val="42280F7E"/>
    <w:rsid w:val="425742CB"/>
    <w:rsid w:val="42A24E54"/>
    <w:rsid w:val="42C21A6B"/>
    <w:rsid w:val="42F0276A"/>
    <w:rsid w:val="447D214A"/>
    <w:rsid w:val="479F2559"/>
    <w:rsid w:val="4828582E"/>
    <w:rsid w:val="48894BCE"/>
    <w:rsid w:val="48CF1851"/>
    <w:rsid w:val="49357497"/>
    <w:rsid w:val="4BC9785A"/>
    <w:rsid w:val="4C120332"/>
    <w:rsid w:val="4C127068"/>
    <w:rsid w:val="4C4113CF"/>
    <w:rsid w:val="4C7E1155"/>
    <w:rsid w:val="4DC56A8B"/>
    <w:rsid w:val="4F7E2C80"/>
    <w:rsid w:val="51962DEB"/>
    <w:rsid w:val="523F1387"/>
    <w:rsid w:val="558F1459"/>
    <w:rsid w:val="5C954DB9"/>
    <w:rsid w:val="5C9A7724"/>
    <w:rsid w:val="5CB01231"/>
    <w:rsid w:val="5CC606DB"/>
    <w:rsid w:val="610A2B60"/>
    <w:rsid w:val="66524D8D"/>
    <w:rsid w:val="66676EF2"/>
    <w:rsid w:val="67F64563"/>
    <w:rsid w:val="6A2B7DCF"/>
    <w:rsid w:val="6ABE0726"/>
    <w:rsid w:val="6AC56093"/>
    <w:rsid w:val="6D052BC5"/>
    <w:rsid w:val="6D631506"/>
    <w:rsid w:val="6D7E46BA"/>
    <w:rsid w:val="6ECB017E"/>
    <w:rsid w:val="70C3664D"/>
    <w:rsid w:val="71304962"/>
    <w:rsid w:val="755B0F56"/>
    <w:rsid w:val="75CB690A"/>
    <w:rsid w:val="76A40D13"/>
    <w:rsid w:val="796C54B2"/>
    <w:rsid w:val="7C8C3EAE"/>
    <w:rsid w:val="7F285D5E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列出段落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4651</Words>
  <Characters>4804</Characters>
  <Lines>18</Lines>
  <Paragraphs>5</Paragraphs>
  <TotalTime>3</TotalTime>
  <ScaleCrop>false</ScaleCrop>
  <LinksUpToDate>false</LinksUpToDate>
  <CharactersWithSpaces>4806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2022-06-01T06:10:00Z</dcterms:created>
  <dc:creator>Administrator.PC-202205311603</dc:creator>
  <cp:lastModifiedBy>Administrator</cp:lastModifiedBy>
  <cp:lastPrinted>2023-10-27T09:28:00Z</cp:lastPrinted>
  <dcterms:modified xsi:type="dcterms:W3CDTF">2024-03-13T02:37:36Z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D991AC159EA34A9AA34B64B606CFB01E_13</vt:lpwstr>
  </property>
</Properties>
</file>