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F1E69">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32D7F03B">
                            <w:pPr>
                              <w:pStyle w:val="7"/>
                              <w:spacing w:before="0" w:beforeAutospacing="0" w:after="0" w:afterAutospacing="0"/>
                              <w:jc w:val="both"/>
                            </w:pPr>
                          </w:p>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32D7F03B">
                      <w:pPr>
                        <w:pStyle w:val="7"/>
                        <w:spacing w:before="0" w:beforeAutospacing="0" w:after="0" w:afterAutospacing="0"/>
                        <w:jc w:val="both"/>
                      </w:pPr>
                    </w:p>
                  </w:txbxContent>
                </v:textbox>
                <w10:anchorlock/>
              </v:shape>
            </w:pict>
          </mc:Fallback>
        </mc:AlternateContent>
      </w:r>
    </w:p>
    <w:p w14:paraId="07D53FB8">
      <w:pPr>
        <w:rPr>
          <w:rFonts w:ascii="华文中宋" w:hAnsi="华文中宋" w:eastAsia="华文中宋"/>
          <w:b/>
          <w:sz w:val="36"/>
          <w:szCs w:val="36"/>
        </w:rPr>
      </w:pPr>
    </w:p>
    <w:p w14:paraId="30E7B9BB">
      <w:pPr>
        <w:rPr>
          <w:rFonts w:ascii="华文中宋" w:hAnsi="华文中宋" w:eastAsia="华文中宋"/>
          <w:b/>
          <w:sz w:val="36"/>
          <w:szCs w:val="36"/>
        </w:rPr>
      </w:pPr>
    </w:p>
    <w:p w14:paraId="1276B9A8">
      <w:pPr>
        <w:rPr>
          <w:rFonts w:ascii="华文中宋" w:hAnsi="华文中宋" w:eastAsia="华文中宋"/>
          <w:b/>
          <w:sz w:val="36"/>
          <w:szCs w:val="36"/>
        </w:rPr>
      </w:pPr>
    </w:p>
    <w:p w14:paraId="380CE453">
      <w:pPr>
        <w:rPr>
          <w:rFonts w:ascii="仿宋_GB2312" w:eastAsia="仿宋_GB2312"/>
          <w:sz w:val="32"/>
          <w:szCs w:val="32"/>
        </w:rPr>
      </w:pPr>
      <w:bookmarkStart w:id="0" w:name="_GoBack"/>
      <w:bookmarkEnd w:id="0"/>
    </w:p>
    <w:p w14:paraId="16D3719E">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2019</w:t>
      </w:r>
      <w:r>
        <w:rPr>
          <w:rFonts w:hint="eastAsia" w:ascii="仿宋" w:hAnsi="仿宋" w:eastAsia="仿宋" w:cs="仿宋"/>
          <w:sz w:val="32"/>
          <w:szCs w:val="32"/>
        </w:rPr>
        <w:t xml:space="preserve"> 〕</w:t>
      </w:r>
      <w:r>
        <w:rPr>
          <w:rFonts w:ascii="仿宋" w:hAnsi="仿宋" w:eastAsia="仿宋" w:cs="仿宋"/>
          <w:sz w:val="32"/>
          <w:szCs w:val="32"/>
        </w:rPr>
        <w:t>48</w:t>
      </w:r>
      <w:r>
        <w:rPr>
          <w:rFonts w:hint="eastAsia" w:ascii="仿宋" w:hAnsi="仿宋" w:eastAsia="仿宋" w:cs="仿宋"/>
          <w:sz w:val="32"/>
          <w:szCs w:val="32"/>
        </w:rPr>
        <w:t>号</w:t>
      </w:r>
      <w:r>
        <w:rPr>
          <w:rFonts w:hint="eastAsia" w:ascii="仿宋" w:hAnsi="仿宋" w:eastAsia="仿宋" w:cs="仿宋"/>
          <w:b/>
          <w:sz w:val="36"/>
          <w:szCs w:val="36"/>
        </w:rPr>
        <w:t xml:space="preserve">            </w:t>
      </w:r>
    </w:p>
    <w:p w14:paraId="527B025F">
      <w:pPr>
        <w:spacing w:line="520" w:lineRule="exact"/>
        <w:jc w:val="center"/>
        <w:rPr>
          <w:rFonts w:hint="eastAsia" w:ascii="宋体" w:hAnsi="宋体" w:cs="宋体"/>
          <w:b/>
          <w:kern w:val="0"/>
          <w:sz w:val="32"/>
          <w:szCs w:val="32"/>
        </w:rPr>
      </w:pPr>
    </w:p>
    <w:p w14:paraId="7F2D9D69">
      <w:pPr>
        <w:widowControl/>
        <w:spacing w:before="100" w:beforeAutospacing="1" w:after="100" w:afterAutospacing="1"/>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临淄区人民政府</w:t>
      </w:r>
    </w:p>
    <w:p w14:paraId="456C6583">
      <w:pPr>
        <w:widowControl/>
        <w:spacing w:before="100" w:beforeAutospacing="1" w:after="100" w:afterAutospacing="1"/>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关于承接落实调整规范一批行政许可等事项的通知</w:t>
      </w:r>
      <w:r>
        <w:rPr>
          <w:rFonts w:ascii="宋体" w:hAnsi="宋体" w:cs="宋体"/>
          <w:kern w:val="0"/>
          <w:sz w:val="24"/>
        </w:rPr>
        <w:t> </w:t>
      </w:r>
    </w:p>
    <w:p w14:paraId="0B5D2B73">
      <w:pPr>
        <w:widowControl/>
        <w:spacing w:before="100" w:beforeAutospacing="1" w:line="585" w:lineRule="atLeast"/>
        <w:rPr>
          <w:rFonts w:ascii="宋体" w:hAnsi="宋体" w:cs="宋体"/>
          <w:kern w:val="0"/>
          <w:sz w:val="24"/>
        </w:rPr>
      </w:pPr>
      <w:r>
        <w:rPr>
          <w:rFonts w:hint="eastAsia" w:ascii="仿宋_GB2312" w:hAnsi="宋体" w:eastAsia="仿宋_GB2312" w:cs="宋体"/>
          <w:kern w:val="0"/>
          <w:sz w:val="32"/>
          <w:szCs w:val="32"/>
        </w:rPr>
        <w:t>各镇人民政府、街道办事处，各开发区管委会，区政府各部门，有关企事业单位：</w:t>
      </w:r>
    </w:p>
    <w:p w14:paraId="228B7AB2">
      <w:pPr>
        <w:widowControl/>
        <w:spacing w:before="100" w:beforeAutospacing="1" w:line="585" w:lineRule="atLeast"/>
        <w:ind w:firstLine="645"/>
        <w:rPr>
          <w:rFonts w:ascii="宋体" w:hAnsi="宋体" w:cs="宋体"/>
          <w:kern w:val="0"/>
          <w:sz w:val="24"/>
        </w:rPr>
      </w:pPr>
      <w:r>
        <w:rPr>
          <w:rFonts w:hint="eastAsia" w:ascii="仿宋_GB2312" w:hAnsi="宋体" w:eastAsia="仿宋_GB2312" w:cs="宋体"/>
          <w:kern w:val="0"/>
          <w:sz w:val="32"/>
          <w:szCs w:val="32"/>
        </w:rPr>
        <w:t>为贯彻落实国务院《关于取消一批行政许可等事项的决定》（国发〔2018〕28号）、省政府《关于取消下放一批省级行政许可等事项的通知》（鲁政发〔2018〕35号）和市政府《关于承接落实、调整规范一批行政许可等事项的通知》（淄政字〔2019〕24号）要求，结合我区实际，区政府决定，取消一批区级行政权力事项，其中，行政确认1项、证明事项1项（详见附件2）。同时，为落实省、市扩权强县改革要求，承接一批省下放行政权力等事项5项，其中，行政确认1项、行政强制1项、行政处罚3项；承接落实规范一批市级行政权力事项5项，其中，承接落实4项、调整管理方式1项，涉及行政许可2项、其他行政权力事项3项（详见附件1）。</w:t>
      </w:r>
    </w:p>
    <w:p w14:paraId="38FA2D0E">
      <w:pPr>
        <w:widowControl/>
        <w:spacing w:before="100" w:beforeAutospacing="1" w:line="585" w:lineRule="atLeast"/>
        <w:ind w:firstLine="645"/>
        <w:rPr>
          <w:rFonts w:ascii="宋体" w:hAnsi="宋体" w:cs="宋体"/>
          <w:kern w:val="0"/>
          <w:sz w:val="24"/>
        </w:rPr>
      </w:pPr>
      <w:r>
        <w:rPr>
          <w:rFonts w:hint="eastAsia" w:ascii="仿宋_GB2312" w:hAnsi="宋体" w:eastAsia="仿宋_GB2312" w:cs="宋体"/>
          <w:kern w:val="0"/>
          <w:sz w:val="32"/>
          <w:szCs w:val="32"/>
        </w:rPr>
        <w:t>各有关部门（单位）要认真做好行政权力事项衔接落实工作，及时调整本部门（单位）行政许可事项目录和权力清单，动态调整“一次办好”事项清单。承接的行政许可事项要全部进驻区政务服务中心,并及时完善业务手册和办事指南。要创新监管方式，强化监管措施，充分利用信息技术提高监管效能，确保取消、承接、调整为政府内部审批事项与强化事中事后监管无缝衔接，防止出现监管“缺位”等问题。要按照鲁政发〔2018〕35号、淄政字〔2019〕24号等文件要求，及时制定衔接方案，做好衔接工作。</w:t>
      </w:r>
    </w:p>
    <w:p w14:paraId="18D64F4A">
      <w:pPr>
        <w:widowControl/>
        <w:spacing w:before="100" w:beforeAutospacing="1" w:line="585" w:lineRule="atLeast"/>
        <w:ind w:firstLine="645"/>
        <w:rPr>
          <w:rFonts w:ascii="宋体" w:hAnsi="宋体" w:cs="宋体"/>
          <w:kern w:val="0"/>
          <w:sz w:val="24"/>
        </w:rPr>
      </w:pPr>
      <w:r>
        <w:rPr>
          <w:rFonts w:hint="eastAsia" w:ascii="仿宋_GB2312" w:hAnsi="宋体" w:eastAsia="仿宋_GB2312" w:cs="宋体"/>
          <w:kern w:val="0"/>
          <w:sz w:val="32"/>
          <w:szCs w:val="32"/>
        </w:rPr>
        <w:t> </w:t>
      </w:r>
    </w:p>
    <w:p w14:paraId="1D9D18E9">
      <w:pPr>
        <w:widowControl/>
        <w:spacing w:before="100" w:beforeAutospacing="1" w:line="585" w:lineRule="atLeast"/>
        <w:ind w:firstLine="645"/>
        <w:rPr>
          <w:rFonts w:ascii="宋体" w:hAnsi="宋体" w:cs="宋体"/>
          <w:kern w:val="0"/>
          <w:sz w:val="24"/>
        </w:rPr>
      </w:pPr>
      <w:r>
        <w:rPr>
          <w:rFonts w:hint="eastAsia" w:ascii="仿宋_GB2312" w:hAnsi="宋体" w:eastAsia="仿宋_GB2312" w:cs="宋体"/>
          <w:kern w:val="0"/>
          <w:sz w:val="32"/>
          <w:szCs w:val="32"/>
        </w:rPr>
        <w:t>附件：1.承接省、市下放的行政权力事项目录</w:t>
      </w:r>
    </w:p>
    <w:p w14:paraId="7E1D865A">
      <w:pPr>
        <w:widowControl/>
        <w:spacing w:before="100" w:beforeAutospacing="1" w:line="585" w:lineRule="atLeast"/>
        <w:ind w:firstLine="645"/>
        <w:rPr>
          <w:rFonts w:ascii="宋体" w:hAnsi="宋体" w:cs="宋体"/>
          <w:kern w:val="0"/>
          <w:sz w:val="24"/>
        </w:rPr>
      </w:pPr>
      <w:r>
        <w:rPr>
          <w:rFonts w:hint="eastAsia" w:ascii="仿宋_GB2312" w:hAnsi="宋体" w:eastAsia="仿宋_GB2312" w:cs="宋体"/>
          <w:kern w:val="0"/>
          <w:sz w:val="32"/>
          <w:szCs w:val="32"/>
        </w:rPr>
        <w:t>   2.取消的区级行政权力事项目录</w:t>
      </w:r>
    </w:p>
    <w:p w14:paraId="2F93E5F6">
      <w:pPr>
        <w:widowControl/>
        <w:spacing w:before="100" w:beforeAutospacing="1" w:line="585" w:lineRule="atLeast"/>
        <w:ind w:firstLine="645"/>
        <w:jc w:val="left"/>
        <w:rPr>
          <w:rFonts w:ascii="宋体" w:hAnsi="宋体" w:cs="宋体"/>
          <w:kern w:val="0"/>
          <w:sz w:val="24"/>
        </w:rPr>
      </w:pPr>
      <w:r>
        <w:rPr>
          <w:rFonts w:hint="eastAsia" w:ascii="仿宋_GB2312" w:hAnsi="宋体" w:eastAsia="仿宋_GB2312" w:cs="宋体"/>
          <w:kern w:val="0"/>
          <w:sz w:val="32"/>
          <w:szCs w:val="32"/>
        </w:rPr>
        <w:t> </w:t>
      </w:r>
    </w:p>
    <w:p w14:paraId="661545FE">
      <w:pPr>
        <w:widowControl/>
        <w:spacing w:before="100" w:beforeAutospacing="1" w:line="585" w:lineRule="atLeast"/>
        <w:ind w:firstLine="645"/>
        <w:jc w:val="left"/>
        <w:rPr>
          <w:rFonts w:ascii="宋体" w:hAnsi="宋体" w:cs="宋体"/>
          <w:kern w:val="0"/>
          <w:sz w:val="24"/>
        </w:rPr>
      </w:pPr>
      <w:r>
        <w:rPr>
          <w:rFonts w:hint="eastAsia" w:ascii="仿宋_GB2312" w:hAnsi="宋体" w:eastAsia="仿宋_GB2312" w:cs="宋体"/>
          <w:kern w:val="0"/>
          <w:sz w:val="32"/>
          <w:szCs w:val="32"/>
        </w:rPr>
        <w:t> </w:t>
      </w:r>
    </w:p>
    <w:p w14:paraId="7E49C036">
      <w:pPr>
        <w:widowControl/>
        <w:spacing w:before="100" w:beforeAutospacing="1" w:line="585" w:lineRule="atLeast"/>
        <w:ind w:firstLine="5115"/>
        <w:jc w:val="left"/>
        <w:rPr>
          <w:rFonts w:ascii="宋体" w:hAnsi="宋体" w:cs="宋体"/>
          <w:kern w:val="0"/>
          <w:sz w:val="24"/>
        </w:rPr>
      </w:pPr>
      <w:r>
        <w:rPr>
          <w:rFonts w:hint="eastAsia" w:ascii="仿宋_GB2312" w:hAnsi="宋体" w:eastAsia="仿宋_GB2312" w:cs="宋体"/>
          <w:kern w:val="0"/>
          <w:sz w:val="32"/>
          <w:szCs w:val="32"/>
        </w:rPr>
        <w:t> </w:t>
      </w:r>
    </w:p>
    <w:p w14:paraId="70850D53">
      <w:pPr>
        <w:widowControl/>
        <w:spacing w:before="100" w:beforeAutospacing="1" w:line="585" w:lineRule="atLeast"/>
        <w:ind w:firstLine="5115"/>
        <w:jc w:val="right"/>
        <w:rPr>
          <w:rFonts w:ascii="宋体" w:hAnsi="宋体" w:cs="宋体"/>
          <w:kern w:val="0"/>
          <w:sz w:val="24"/>
        </w:rPr>
      </w:pPr>
      <w:r>
        <w:rPr>
          <w:rFonts w:hint="eastAsia" w:ascii="仿宋_GB2312" w:hAnsi="宋体" w:eastAsia="仿宋_GB2312" w:cs="宋体"/>
          <w:kern w:val="0"/>
          <w:sz w:val="32"/>
          <w:szCs w:val="32"/>
        </w:rPr>
        <w:t>临淄区人民政府</w:t>
      </w:r>
    </w:p>
    <w:p w14:paraId="4D5FFA59">
      <w:pPr>
        <w:widowControl/>
        <w:spacing w:before="100" w:beforeAutospacing="1" w:line="585" w:lineRule="atLeast"/>
        <w:ind w:firstLine="5115"/>
        <w:jc w:val="right"/>
        <w:rPr>
          <w:rFonts w:ascii="宋体" w:hAnsi="宋体" w:cs="宋体"/>
          <w:kern w:val="0"/>
          <w:sz w:val="24"/>
        </w:rPr>
      </w:pPr>
      <w:r>
        <w:rPr>
          <w:rFonts w:hint="eastAsia" w:ascii="仿宋_GB2312" w:hAnsi="宋体" w:eastAsia="仿宋_GB2312" w:cs="宋体"/>
          <w:kern w:val="0"/>
          <w:sz w:val="32"/>
          <w:szCs w:val="32"/>
        </w:rPr>
        <w:t>2019年4月29日</w:t>
      </w:r>
    </w:p>
    <w:p w14:paraId="7B35976B">
      <w:pPr>
        <w:widowControl/>
        <w:spacing w:before="100" w:beforeAutospacing="1" w:after="100" w:afterAutospacing="1"/>
        <w:jc w:val="left"/>
        <w:rPr>
          <w:rFonts w:ascii="宋体" w:hAnsi="宋体" w:cs="宋体"/>
          <w:kern w:val="0"/>
          <w:sz w:val="24"/>
        </w:rPr>
      </w:pPr>
      <w:r>
        <w:rPr>
          <w:rFonts w:hint="eastAsia" w:ascii="仿宋_GB2312" w:hAnsi="宋体" w:eastAsia="仿宋_GB2312" w:cs="宋体"/>
          <w:kern w:val="0"/>
          <w:sz w:val="32"/>
          <w:szCs w:val="32"/>
        </w:rPr>
        <w:t>（此件公开发布）</w:t>
      </w:r>
    </w:p>
    <w:p w14:paraId="69EFDD14">
      <w:pPr>
        <w:widowControl/>
        <w:spacing w:before="100" w:beforeAutospacing="1" w:after="100" w:afterAutospacing="1"/>
        <w:jc w:val="left"/>
        <w:rPr>
          <w:rFonts w:ascii="宋体" w:hAnsi="宋体" w:cs="宋体"/>
          <w:kern w:val="0"/>
          <w:sz w:val="24"/>
        </w:rPr>
      </w:pPr>
      <w:r>
        <w:rPr>
          <w:rFonts w:ascii="宋体" w:hAnsi="宋体" w:cs="宋体"/>
          <w:kern w:val="0"/>
          <w:sz w:val="24"/>
        </w:rPr>
        <w:t> </w:t>
      </w:r>
    </w:p>
    <w:tbl>
      <w:tblPr>
        <w:tblStyle w:val="8"/>
        <w:tblW w:w="5000" w:type="pct"/>
        <w:tblCellSpacing w:w="15" w:type="dxa"/>
        <w:tblInd w:w="0" w:type="dxa"/>
        <w:tblLayout w:type="autofit"/>
        <w:tblCellMar>
          <w:top w:w="15" w:type="dxa"/>
          <w:left w:w="15" w:type="dxa"/>
          <w:bottom w:w="15" w:type="dxa"/>
          <w:right w:w="15" w:type="dxa"/>
        </w:tblCellMar>
      </w:tblPr>
      <w:tblGrid>
        <w:gridCol w:w="413"/>
        <w:gridCol w:w="877"/>
        <w:gridCol w:w="795"/>
        <w:gridCol w:w="2037"/>
        <w:gridCol w:w="1555"/>
        <w:gridCol w:w="1291"/>
        <w:gridCol w:w="1854"/>
      </w:tblGrid>
      <w:tr w14:paraId="0AA56970">
        <w:tblPrEx>
          <w:tblCellMar>
            <w:top w:w="15" w:type="dxa"/>
            <w:left w:w="15" w:type="dxa"/>
            <w:bottom w:w="15" w:type="dxa"/>
            <w:right w:w="15" w:type="dxa"/>
          </w:tblCellMar>
        </w:tblPrEx>
        <w:trPr>
          <w:tblCellSpacing w:w="15" w:type="dxa"/>
        </w:trPr>
        <w:tc>
          <w:tcPr>
            <w:tcW w:w="4982" w:type="pct"/>
            <w:gridSpan w:val="7"/>
            <w:tcBorders>
              <w:top w:val="single" w:color="auto" w:sz="6" w:space="0"/>
              <w:left w:val="single" w:color="auto" w:sz="6" w:space="0"/>
              <w:bottom w:val="single" w:color="auto" w:sz="6" w:space="0"/>
              <w:right w:val="single" w:color="auto" w:sz="6" w:space="0"/>
            </w:tcBorders>
          </w:tcPr>
          <w:p w14:paraId="0EF67E55">
            <w:pPr>
              <w:widowControl/>
              <w:jc w:val="left"/>
              <w:rPr>
                <w:rFonts w:ascii="宋体" w:hAnsi="宋体" w:cs="宋体"/>
                <w:kern w:val="0"/>
                <w:sz w:val="24"/>
              </w:rPr>
            </w:pPr>
            <w:r>
              <w:rPr>
                <w:rFonts w:ascii="宋体" w:hAnsi="宋体" w:cs="宋体"/>
                <w:kern w:val="0"/>
                <w:sz w:val="24"/>
              </w:rPr>
              <w:t>附件1</w:t>
            </w:r>
          </w:p>
        </w:tc>
      </w:tr>
      <w:tr w14:paraId="4887F73B">
        <w:tblPrEx>
          <w:tblCellMar>
            <w:top w:w="15" w:type="dxa"/>
            <w:left w:w="15" w:type="dxa"/>
            <w:bottom w:w="15" w:type="dxa"/>
            <w:right w:w="15" w:type="dxa"/>
          </w:tblCellMar>
        </w:tblPrEx>
        <w:trPr>
          <w:tblCellSpacing w:w="15" w:type="dxa"/>
        </w:trPr>
        <w:tc>
          <w:tcPr>
            <w:tcW w:w="4982" w:type="pct"/>
            <w:gridSpan w:val="7"/>
            <w:tcBorders>
              <w:top w:val="single" w:color="auto" w:sz="6" w:space="0"/>
              <w:left w:val="single" w:color="auto" w:sz="6" w:space="0"/>
              <w:bottom w:val="single" w:color="auto" w:sz="6" w:space="0"/>
              <w:right w:val="single" w:color="auto" w:sz="6" w:space="0"/>
            </w:tcBorders>
            <w:vAlign w:val="center"/>
          </w:tcPr>
          <w:p w14:paraId="3A157434">
            <w:pPr>
              <w:widowControl/>
              <w:jc w:val="center"/>
              <w:rPr>
                <w:rFonts w:ascii="宋体" w:hAnsi="宋体" w:cs="宋体"/>
                <w:kern w:val="0"/>
                <w:sz w:val="24"/>
              </w:rPr>
            </w:pPr>
            <w:r>
              <w:rPr>
                <w:rFonts w:ascii="宋体" w:hAnsi="宋体" w:cs="宋体"/>
                <w:kern w:val="0"/>
                <w:sz w:val="24"/>
              </w:rPr>
              <w:t>承接省、市下放的行政权力事项目录</w:t>
            </w:r>
          </w:p>
        </w:tc>
      </w:tr>
      <w:tr w14:paraId="4E995C50">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360E0DE1">
            <w:pPr>
              <w:widowControl/>
              <w:jc w:val="center"/>
              <w:rPr>
                <w:rFonts w:ascii="宋体" w:hAnsi="宋体" w:cs="宋体"/>
                <w:kern w:val="0"/>
                <w:sz w:val="24"/>
              </w:rPr>
            </w:pPr>
            <w:r>
              <w:rPr>
                <w:rFonts w:ascii="宋体" w:hAnsi="宋体" w:cs="宋体"/>
                <w:kern w:val="0"/>
                <w:sz w:val="24"/>
              </w:rPr>
              <w:t>序号</w:t>
            </w:r>
          </w:p>
        </w:tc>
        <w:tc>
          <w:tcPr>
            <w:tcW w:w="492" w:type="pct"/>
            <w:tcBorders>
              <w:top w:val="single" w:color="auto" w:sz="6" w:space="0"/>
              <w:left w:val="single" w:color="auto" w:sz="6" w:space="0"/>
              <w:bottom w:val="single" w:color="auto" w:sz="6" w:space="0"/>
              <w:right w:val="single" w:color="auto" w:sz="6" w:space="0"/>
            </w:tcBorders>
            <w:vAlign w:val="center"/>
          </w:tcPr>
          <w:p w14:paraId="0372D0A9">
            <w:pPr>
              <w:widowControl/>
              <w:jc w:val="center"/>
              <w:rPr>
                <w:rFonts w:ascii="宋体" w:hAnsi="宋体" w:cs="宋体"/>
                <w:kern w:val="0"/>
                <w:sz w:val="24"/>
              </w:rPr>
            </w:pPr>
            <w:r>
              <w:rPr>
                <w:rFonts w:ascii="宋体" w:hAnsi="宋体" w:cs="宋体"/>
                <w:kern w:val="0"/>
                <w:sz w:val="24"/>
              </w:rPr>
              <w:t>原实施部门</w:t>
            </w:r>
          </w:p>
        </w:tc>
        <w:tc>
          <w:tcPr>
            <w:tcW w:w="444" w:type="pct"/>
            <w:tcBorders>
              <w:top w:val="single" w:color="auto" w:sz="6" w:space="0"/>
              <w:left w:val="single" w:color="auto" w:sz="6" w:space="0"/>
              <w:bottom w:val="single" w:color="auto" w:sz="6" w:space="0"/>
              <w:right w:val="single" w:color="auto" w:sz="6" w:space="0"/>
            </w:tcBorders>
            <w:vAlign w:val="center"/>
          </w:tcPr>
          <w:p w14:paraId="064EE025">
            <w:pPr>
              <w:widowControl/>
              <w:jc w:val="center"/>
              <w:rPr>
                <w:rFonts w:ascii="宋体" w:hAnsi="宋体" w:cs="宋体"/>
                <w:kern w:val="0"/>
                <w:sz w:val="24"/>
              </w:rPr>
            </w:pPr>
            <w:r>
              <w:rPr>
                <w:rFonts w:ascii="宋体" w:hAnsi="宋体" w:cs="宋体"/>
                <w:kern w:val="0"/>
                <w:sz w:val="24"/>
              </w:rPr>
              <w:t>事项类别</w:t>
            </w:r>
          </w:p>
        </w:tc>
        <w:tc>
          <w:tcPr>
            <w:tcW w:w="1165" w:type="pct"/>
            <w:tcBorders>
              <w:top w:val="single" w:color="auto" w:sz="6" w:space="0"/>
              <w:left w:val="single" w:color="auto" w:sz="6" w:space="0"/>
              <w:bottom w:val="single" w:color="auto" w:sz="6" w:space="0"/>
              <w:right w:val="single" w:color="auto" w:sz="6" w:space="0"/>
            </w:tcBorders>
            <w:vAlign w:val="center"/>
          </w:tcPr>
          <w:p w14:paraId="57E16CE8">
            <w:pPr>
              <w:widowControl/>
              <w:jc w:val="center"/>
              <w:rPr>
                <w:rFonts w:ascii="宋体" w:hAnsi="宋体" w:cs="宋体"/>
                <w:kern w:val="0"/>
                <w:sz w:val="24"/>
              </w:rPr>
            </w:pPr>
            <w:r>
              <w:rPr>
                <w:rFonts w:ascii="宋体" w:hAnsi="宋体" w:cs="宋体"/>
                <w:kern w:val="0"/>
                <w:sz w:val="24"/>
              </w:rPr>
              <w:t>事项名称</w:t>
            </w:r>
          </w:p>
        </w:tc>
        <w:tc>
          <w:tcPr>
            <w:tcW w:w="885" w:type="pct"/>
            <w:tcBorders>
              <w:top w:val="single" w:color="auto" w:sz="6" w:space="0"/>
              <w:left w:val="single" w:color="auto" w:sz="6" w:space="0"/>
              <w:bottom w:val="single" w:color="auto" w:sz="6" w:space="0"/>
              <w:right w:val="single" w:color="auto" w:sz="6" w:space="0"/>
            </w:tcBorders>
            <w:vAlign w:val="center"/>
          </w:tcPr>
          <w:p w14:paraId="081F7692">
            <w:pPr>
              <w:widowControl/>
              <w:jc w:val="center"/>
              <w:rPr>
                <w:rFonts w:ascii="宋体" w:hAnsi="宋体" w:cs="宋体"/>
                <w:kern w:val="0"/>
                <w:sz w:val="24"/>
              </w:rPr>
            </w:pPr>
            <w:r>
              <w:rPr>
                <w:rFonts w:ascii="宋体" w:hAnsi="宋体" w:cs="宋体"/>
                <w:kern w:val="0"/>
                <w:sz w:val="24"/>
              </w:rPr>
              <w:t>子项名称</w:t>
            </w:r>
          </w:p>
        </w:tc>
        <w:tc>
          <w:tcPr>
            <w:tcW w:w="732" w:type="pct"/>
            <w:tcBorders>
              <w:top w:val="single" w:color="auto" w:sz="6" w:space="0"/>
              <w:left w:val="single" w:color="auto" w:sz="6" w:space="0"/>
              <w:bottom w:val="single" w:color="auto" w:sz="6" w:space="0"/>
              <w:right w:val="single" w:color="auto" w:sz="6" w:space="0"/>
            </w:tcBorders>
            <w:vAlign w:val="center"/>
          </w:tcPr>
          <w:p w14:paraId="2D4461C3">
            <w:pPr>
              <w:widowControl/>
              <w:jc w:val="center"/>
              <w:rPr>
                <w:rFonts w:ascii="宋体" w:hAnsi="宋体" w:cs="宋体"/>
                <w:kern w:val="0"/>
                <w:sz w:val="24"/>
              </w:rPr>
            </w:pPr>
            <w:r>
              <w:rPr>
                <w:rFonts w:ascii="宋体" w:hAnsi="宋体" w:cs="宋体"/>
                <w:kern w:val="0"/>
                <w:sz w:val="24"/>
              </w:rPr>
              <w:t>处理决定</w:t>
            </w:r>
          </w:p>
        </w:tc>
        <w:tc>
          <w:tcPr>
            <w:tcW w:w="997" w:type="pct"/>
            <w:tcBorders>
              <w:top w:val="single" w:color="auto" w:sz="6" w:space="0"/>
              <w:left w:val="single" w:color="auto" w:sz="6" w:space="0"/>
              <w:bottom w:val="single" w:color="auto" w:sz="6" w:space="0"/>
              <w:right w:val="single" w:color="auto" w:sz="6" w:space="0"/>
            </w:tcBorders>
            <w:vAlign w:val="center"/>
          </w:tcPr>
          <w:p w14:paraId="306F01F3">
            <w:pPr>
              <w:widowControl/>
              <w:jc w:val="center"/>
              <w:rPr>
                <w:rFonts w:ascii="宋体" w:hAnsi="宋体" w:cs="宋体"/>
                <w:kern w:val="0"/>
                <w:sz w:val="24"/>
              </w:rPr>
            </w:pPr>
            <w:r>
              <w:rPr>
                <w:rFonts w:ascii="宋体" w:hAnsi="宋体" w:cs="宋体"/>
                <w:kern w:val="0"/>
                <w:sz w:val="24"/>
              </w:rPr>
              <w:t>备注</w:t>
            </w:r>
          </w:p>
        </w:tc>
      </w:tr>
      <w:tr w14:paraId="252A7677">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1DEA5B0D">
            <w:pPr>
              <w:widowControl/>
              <w:jc w:val="center"/>
              <w:rPr>
                <w:rFonts w:ascii="宋体" w:hAnsi="宋体" w:cs="宋体"/>
                <w:kern w:val="0"/>
                <w:sz w:val="24"/>
              </w:rPr>
            </w:pPr>
            <w:r>
              <w:rPr>
                <w:rFonts w:ascii="宋体" w:hAnsi="宋体" w:cs="宋体"/>
                <w:kern w:val="0"/>
                <w:sz w:val="24"/>
              </w:rPr>
              <w:t>1</w:t>
            </w:r>
          </w:p>
        </w:tc>
        <w:tc>
          <w:tcPr>
            <w:tcW w:w="492" w:type="pct"/>
            <w:tcBorders>
              <w:top w:val="single" w:color="auto" w:sz="6" w:space="0"/>
              <w:left w:val="single" w:color="auto" w:sz="6" w:space="0"/>
              <w:bottom w:val="single" w:color="auto" w:sz="6" w:space="0"/>
              <w:right w:val="single" w:color="auto" w:sz="6" w:space="0"/>
            </w:tcBorders>
            <w:vAlign w:val="center"/>
          </w:tcPr>
          <w:p w14:paraId="2BAF34D9">
            <w:pPr>
              <w:widowControl/>
              <w:jc w:val="center"/>
              <w:rPr>
                <w:rFonts w:ascii="宋体" w:hAnsi="宋体" w:cs="宋体"/>
                <w:kern w:val="0"/>
                <w:sz w:val="24"/>
              </w:rPr>
            </w:pPr>
            <w:r>
              <w:rPr>
                <w:rFonts w:ascii="宋体" w:hAnsi="宋体" w:cs="宋体"/>
                <w:kern w:val="0"/>
                <w:sz w:val="24"/>
              </w:rPr>
              <w:t>省交通运输厅</w:t>
            </w:r>
          </w:p>
        </w:tc>
        <w:tc>
          <w:tcPr>
            <w:tcW w:w="444" w:type="pct"/>
            <w:tcBorders>
              <w:top w:val="single" w:color="auto" w:sz="6" w:space="0"/>
              <w:left w:val="single" w:color="auto" w:sz="6" w:space="0"/>
              <w:bottom w:val="single" w:color="auto" w:sz="6" w:space="0"/>
              <w:right w:val="single" w:color="auto" w:sz="6" w:space="0"/>
            </w:tcBorders>
            <w:vAlign w:val="center"/>
          </w:tcPr>
          <w:p w14:paraId="12A2D88A">
            <w:pPr>
              <w:widowControl/>
              <w:jc w:val="center"/>
              <w:rPr>
                <w:rFonts w:ascii="宋体" w:hAnsi="宋体" w:cs="宋体"/>
                <w:kern w:val="0"/>
                <w:sz w:val="24"/>
              </w:rPr>
            </w:pPr>
            <w:r>
              <w:rPr>
                <w:rFonts w:ascii="宋体" w:hAnsi="宋体" w:cs="宋体"/>
                <w:kern w:val="0"/>
                <w:sz w:val="24"/>
              </w:rPr>
              <w:t>行政处罚</w:t>
            </w:r>
          </w:p>
        </w:tc>
        <w:tc>
          <w:tcPr>
            <w:tcW w:w="1165" w:type="pct"/>
            <w:tcBorders>
              <w:top w:val="single" w:color="auto" w:sz="6" w:space="0"/>
              <w:left w:val="single" w:color="auto" w:sz="6" w:space="0"/>
              <w:bottom w:val="single" w:color="auto" w:sz="6" w:space="0"/>
              <w:right w:val="single" w:color="auto" w:sz="6" w:space="0"/>
            </w:tcBorders>
            <w:vAlign w:val="center"/>
          </w:tcPr>
          <w:p w14:paraId="66215E95">
            <w:pPr>
              <w:widowControl/>
              <w:jc w:val="center"/>
              <w:rPr>
                <w:rFonts w:ascii="宋体" w:hAnsi="宋体" w:cs="宋体"/>
                <w:kern w:val="0"/>
                <w:sz w:val="24"/>
              </w:rPr>
            </w:pPr>
            <w:r>
              <w:rPr>
                <w:rFonts w:ascii="宋体" w:hAnsi="宋体" w:cs="宋体"/>
                <w:kern w:val="0"/>
                <w:sz w:val="24"/>
              </w:rPr>
              <w:t>对放射性物品道路运输企业或者单位已不具备许可要求的有关安全条件，存在重大运输安全隐患的处罚</w:t>
            </w:r>
          </w:p>
        </w:tc>
        <w:tc>
          <w:tcPr>
            <w:tcW w:w="885" w:type="pct"/>
            <w:tcBorders>
              <w:top w:val="single" w:color="auto" w:sz="6" w:space="0"/>
              <w:left w:val="single" w:color="auto" w:sz="6" w:space="0"/>
              <w:bottom w:val="single" w:color="auto" w:sz="6" w:space="0"/>
              <w:right w:val="single" w:color="auto" w:sz="6" w:space="0"/>
            </w:tcBorders>
            <w:vAlign w:val="center"/>
          </w:tcPr>
          <w:p w14:paraId="0AC5BCD4">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473F88CD">
            <w:pPr>
              <w:widowControl/>
              <w:jc w:val="center"/>
              <w:rPr>
                <w:rFonts w:ascii="宋体" w:hAnsi="宋体" w:cs="宋体"/>
                <w:kern w:val="0"/>
                <w:sz w:val="24"/>
              </w:rPr>
            </w:pPr>
            <w:r>
              <w:rPr>
                <w:rFonts w:ascii="宋体" w:hAnsi="宋体" w:cs="宋体"/>
                <w:kern w:val="0"/>
                <w:sz w:val="24"/>
              </w:rPr>
              <w:t>由市县交通运输主管部门共同承接实施</w:t>
            </w:r>
          </w:p>
        </w:tc>
        <w:tc>
          <w:tcPr>
            <w:tcW w:w="997" w:type="pct"/>
            <w:tcBorders>
              <w:top w:val="single" w:color="auto" w:sz="6" w:space="0"/>
              <w:left w:val="single" w:color="auto" w:sz="6" w:space="0"/>
              <w:bottom w:val="single" w:color="auto" w:sz="6" w:space="0"/>
              <w:right w:val="single" w:color="auto" w:sz="6" w:space="0"/>
            </w:tcBorders>
            <w:vAlign w:val="center"/>
          </w:tcPr>
          <w:p w14:paraId="0E0D3ADC">
            <w:pPr>
              <w:widowControl/>
              <w:jc w:val="center"/>
              <w:rPr>
                <w:rFonts w:ascii="宋体" w:hAnsi="宋体" w:cs="宋体"/>
                <w:kern w:val="0"/>
                <w:sz w:val="24"/>
              </w:rPr>
            </w:pPr>
            <w:r>
              <w:rPr>
                <w:rFonts w:ascii="宋体" w:hAnsi="宋体" w:cs="宋体"/>
                <w:kern w:val="0"/>
                <w:sz w:val="24"/>
              </w:rPr>
              <w:t>作为“对放射性物品道路运输企业或者单位已不具备许可要求的有关安全条件，存在重大运输安全隐患的处罚”事项的部分内容</w:t>
            </w:r>
          </w:p>
        </w:tc>
      </w:tr>
      <w:tr w14:paraId="00C7640B">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4A27AFDB">
            <w:pPr>
              <w:widowControl/>
              <w:jc w:val="center"/>
              <w:rPr>
                <w:rFonts w:ascii="宋体" w:hAnsi="宋体" w:cs="宋体"/>
                <w:kern w:val="0"/>
                <w:sz w:val="24"/>
              </w:rPr>
            </w:pPr>
            <w:r>
              <w:rPr>
                <w:rFonts w:ascii="宋体" w:hAnsi="宋体" w:cs="宋体"/>
                <w:kern w:val="0"/>
                <w:sz w:val="24"/>
              </w:rPr>
              <w:t>2</w:t>
            </w:r>
          </w:p>
        </w:tc>
        <w:tc>
          <w:tcPr>
            <w:tcW w:w="492" w:type="pct"/>
            <w:tcBorders>
              <w:top w:val="single" w:color="auto" w:sz="6" w:space="0"/>
              <w:left w:val="single" w:color="auto" w:sz="6" w:space="0"/>
              <w:bottom w:val="single" w:color="auto" w:sz="6" w:space="0"/>
              <w:right w:val="single" w:color="auto" w:sz="6" w:space="0"/>
            </w:tcBorders>
            <w:vAlign w:val="center"/>
          </w:tcPr>
          <w:p w14:paraId="5EAB4841">
            <w:pPr>
              <w:widowControl/>
              <w:jc w:val="center"/>
              <w:rPr>
                <w:rFonts w:ascii="宋体" w:hAnsi="宋体" w:cs="宋体"/>
                <w:kern w:val="0"/>
                <w:sz w:val="24"/>
              </w:rPr>
            </w:pPr>
            <w:r>
              <w:rPr>
                <w:rFonts w:ascii="宋体" w:hAnsi="宋体" w:cs="宋体"/>
                <w:kern w:val="0"/>
                <w:sz w:val="24"/>
              </w:rPr>
              <w:t>省交通运输厅</w:t>
            </w:r>
          </w:p>
        </w:tc>
        <w:tc>
          <w:tcPr>
            <w:tcW w:w="444" w:type="pct"/>
            <w:tcBorders>
              <w:top w:val="single" w:color="auto" w:sz="6" w:space="0"/>
              <w:left w:val="single" w:color="auto" w:sz="6" w:space="0"/>
              <w:bottom w:val="single" w:color="auto" w:sz="6" w:space="0"/>
              <w:right w:val="single" w:color="auto" w:sz="6" w:space="0"/>
            </w:tcBorders>
            <w:vAlign w:val="center"/>
          </w:tcPr>
          <w:p w14:paraId="1C70DE6F">
            <w:pPr>
              <w:widowControl/>
              <w:jc w:val="center"/>
              <w:rPr>
                <w:rFonts w:ascii="宋体" w:hAnsi="宋体" w:cs="宋体"/>
                <w:kern w:val="0"/>
                <w:sz w:val="24"/>
              </w:rPr>
            </w:pPr>
            <w:r>
              <w:rPr>
                <w:rFonts w:ascii="宋体" w:hAnsi="宋体" w:cs="宋体"/>
                <w:kern w:val="0"/>
                <w:sz w:val="24"/>
              </w:rPr>
              <w:t>行政处罚</w:t>
            </w:r>
          </w:p>
        </w:tc>
        <w:tc>
          <w:tcPr>
            <w:tcW w:w="1165" w:type="pct"/>
            <w:tcBorders>
              <w:top w:val="single" w:color="auto" w:sz="6" w:space="0"/>
              <w:left w:val="single" w:color="auto" w:sz="6" w:space="0"/>
              <w:bottom w:val="single" w:color="auto" w:sz="6" w:space="0"/>
              <w:right w:val="single" w:color="auto" w:sz="6" w:space="0"/>
            </w:tcBorders>
            <w:vAlign w:val="center"/>
          </w:tcPr>
          <w:p w14:paraId="41067244">
            <w:pPr>
              <w:widowControl/>
              <w:jc w:val="center"/>
              <w:rPr>
                <w:rFonts w:ascii="宋体" w:hAnsi="宋体" w:cs="宋体"/>
                <w:kern w:val="0"/>
                <w:sz w:val="24"/>
              </w:rPr>
            </w:pPr>
            <w:r>
              <w:rPr>
                <w:rFonts w:ascii="宋体" w:hAnsi="宋体" w:cs="宋体"/>
                <w:kern w:val="0"/>
                <w:sz w:val="24"/>
              </w:rPr>
              <w:t>对道路货物运输经营者、货运站经营者已不具备开业要求的有关安全条件、存在重大运输安全隐患的处罚</w:t>
            </w:r>
          </w:p>
        </w:tc>
        <w:tc>
          <w:tcPr>
            <w:tcW w:w="885" w:type="pct"/>
            <w:tcBorders>
              <w:top w:val="single" w:color="auto" w:sz="6" w:space="0"/>
              <w:left w:val="single" w:color="auto" w:sz="6" w:space="0"/>
              <w:bottom w:val="single" w:color="auto" w:sz="6" w:space="0"/>
              <w:right w:val="single" w:color="auto" w:sz="6" w:space="0"/>
            </w:tcBorders>
            <w:vAlign w:val="center"/>
          </w:tcPr>
          <w:p w14:paraId="5114ABD9">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09083FB4">
            <w:pPr>
              <w:widowControl/>
              <w:jc w:val="center"/>
              <w:rPr>
                <w:rFonts w:ascii="宋体" w:hAnsi="宋体" w:cs="宋体"/>
                <w:kern w:val="0"/>
                <w:sz w:val="24"/>
              </w:rPr>
            </w:pPr>
            <w:r>
              <w:rPr>
                <w:rFonts w:ascii="宋体" w:hAnsi="宋体" w:cs="宋体"/>
                <w:kern w:val="0"/>
                <w:sz w:val="24"/>
              </w:rPr>
              <w:t>由市县交通运输主管部门共同承接实施</w:t>
            </w:r>
          </w:p>
        </w:tc>
        <w:tc>
          <w:tcPr>
            <w:tcW w:w="997" w:type="pct"/>
            <w:tcBorders>
              <w:top w:val="single" w:color="auto" w:sz="6" w:space="0"/>
              <w:left w:val="single" w:color="auto" w:sz="6" w:space="0"/>
              <w:bottom w:val="single" w:color="auto" w:sz="6" w:space="0"/>
              <w:right w:val="single" w:color="auto" w:sz="6" w:space="0"/>
            </w:tcBorders>
            <w:vAlign w:val="center"/>
          </w:tcPr>
          <w:p w14:paraId="40CA05C3">
            <w:pPr>
              <w:widowControl/>
              <w:jc w:val="center"/>
              <w:rPr>
                <w:rFonts w:ascii="宋体" w:hAnsi="宋体" w:cs="宋体"/>
                <w:kern w:val="0"/>
                <w:sz w:val="24"/>
              </w:rPr>
            </w:pPr>
            <w:r>
              <w:rPr>
                <w:rFonts w:ascii="宋体" w:hAnsi="宋体" w:cs="宋体"/>
                <w:kern w:val="0"/>
                <w:sz w:val="24"/>
              </w:rPr>
              <w:t>作为“对道路货物运输经营者、货运站经营者已不具备开业要求的有关安全条件、存在重大运输安全隐患的处罚”事项的部分内容</w:t>
            </w:r>
          </w:p>
        </w:tc>
      </w:tr>
      <w:tr w14:paraId="4626BCA6">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5C9A09E7">
            <w:pPr>
              <w:widowControl/>
              <w:jc w:val="center"/>
              <w:rPr>
                <w:rFonts w:ascii="宋体" w:hAnsi="宋体" w:cs="宋体"/>
                <w:kern w:val="0"/>
                <w:sz w:val="24"/>
              </w:rPr>
            </w:pPr>
            <w:r>
              <w:rPr>
                <w:rFonts w:ascii="宋体" w:hAnsi="宋体" w:cs="宋体"/>
                <w:kern w:val="0"/>
                <w:sz w:val="24"/>
              </w:rPr>
              <w:t>3</w:t>
            </w:r>
          </w:p>
        </w:tc>
        <w:tc>
          <w:tcPr>
            <w:tcW w:w="492" w:type="pct"/>
            <w:tcBorders>
              <w:top w:val="single" w:color="auto" w:sz="6" w:space="0"/>
              <w:left w:val="single" w:color="auto" w:sz="6" w:space="0"/>
              <w:bottom w:val="single" w:color="auto" w:sz="6" w:space="0"/>
              <w:right w:val="single" w:color="auto" w:sz="6" w:space="0"/>
            </w:tcBorders>
            <w:vAlign w:val="center"/>
          </w:tcPr>
          <w:p w14:paraId="116A2BFF">
            <w:pPr>
              <w:widowControl/>
              <w:jc w:val="center"/>
              <w:rPr>
                <w:rFonts w:ascii="宋体" w:hAnsi="宋体" w:cs="宋体"/>
                <w:kern w:val="0"/>
                <w:sz w:val="24"/>
              </w:rPr>
            </w:pPr>
            <w:r>
              <w:rPr>
                <w:rFonts w:ascii="宋体" w:hAnsi="宋体" w:cs="宋体"/>
                <w:kern w:val="0"/>
                <w:sz w:val="24"/>
              </w:rPr>
              <w:t>省交通运输厅</w:t>
            </w:r>
          </w:p>
        </w:tc>
        <w:tc>
          <w:tcPr>
            <w:tcW w:w="444" w:type="pct"/>
            <w:tcBorders>
              <w:top w:val="single" w:color="auto" w:sz="6" w:space="0"/>
              <w:left w:val="single" w:color="auto" w:sz="6" w:space="0"/>
              <w:bottom w:val="single" w:color="auto" w:sz="6" w:space="0"/>
              <w:right w:val="single" w:color="auto" w:sz="6" w:space="0"/>
            </w:tcBorders>
            <w:vAlign w:val="center"/>
          </w:tcPr>
          <w:p w14:paraId="2433CF17">
            <w:pPr>
              <w:widowControl/>
              <w:jc w:val="center"/>
              <w:rPr>
                <w:rFonts w:ascii="宋体" w:hAnsi="宋体" w:cs="宋体"/>
                <w:kern w:val="0"/>
                <w:sz w:val="24"/>
              </w:rPr>
            </w:pPr>
            <w:r>
              <w:rPr>
                <w:rFonts w:ascii="宋体" w:hAnsi="宋体" w:cs="宋体"/>
                <w:kern w:val="0"/>
                <w:sz w:val="24"/>
              </w:rPr>
              <w:t>行政处罚</w:t>
            </w:r>
          </w:p>
        </w:tc>
        <w:tc>
          <w:tcPr>
            <w:tcW w:w="1165" w:type="pct"/>
            <w:tcBorders>
              <w:top w:val="single" w:color="auto" w:sz="6" w:space="0"/>
              <w:left w:val="single" w:color="auto" w:sz="6" w:space="0"/>
              <w:bottom w:val="single" w:color="auto" w:sz="6" w:space="0"/>
              <w:right w:val="single" w:color="auto" w:sz="6" w:space="0"/>
            </w:tcBorders>
            <w:vAlign w:val="center"/>
          </w:tcPr>
          <w:p w14:paraId="6938396A">
            <w:pPr>
              <w:widowControl/>
              <w:jc w:val="center"/>
              <w:rPr>
                <w:rFonts w:ascii="宋体" w:hAnsi="宋体" w:cs="宋体"/>
                <w:kern w:val="0"/>
                <w:sz w:val="24"/>
              </w:rPr>
            </w:pPr>
            <w:r>
              <w:rPr>
                <w:rFonts w:ascii="宋体" w:hAnsi="宋体" w:cs="宋体"/>
                <w:kern w:val="0"/>
                <w:sz w:val="24"/>
              </w:rPr>
              <w:t>对客运经营者、危险货物运输经营者未按规定投保承运人责任险的处罚</w:t>
            </w:r>
          </w:p>
        </w:tc>
        <w:tc>
          <w:tcPr>
            <w:tcW w:w="885" w:type="pct"/>
            <w:tcBorders>
              <w:top w:val="single" w:color="auto" w:sz="6" w:space="0"/>
              <w:left w:val="single" w:color="auto" w:sz="6" w:space="0"/>
              <w:bottom w:val="single" w:color="auto" w:sz="6" w:space="0"/>
              <w:right w:val="single" w:color="auto" w:sz="6" w:space="0"/>
            </w:tcBorders>
            <w:vAlign w:val="center"/>
          </w:tcPr>
          <w:p w14:paraId="664C1DAB">
            <w:pPr>
              <w:widowControl/>
              <w:jc w:val="center"/>
              <w:rPr>
                <w:rFonts w:ascii="宋体" w:hAnsi="宋体" w:cs="宋体"/>
                <w:kern w:val="0"/>
                <w:sz w:val="24"/>
              </w:rPr>
            </w:pPr>
            <w:r>
              <w:rPr>
                <w:rFonts w:ascii="宋体" w:hAnsi="宋体" w:cs="宋体"/>
                <w:kern w:val="0"/>
                <w:sz w:val="24"/>
              </w:rPr>
              <w:t>对道路危险货物运输企业或者单位不按规定投保承运人责任险的处罚</w:t>
            </w:r>
          </w:p>
        </w:tc>
        <w:tc>
          <w:tcPr>
            <w:tcW w:w="732" w:type="pct"/>
            <w:tcBorders>
              <w:top w:val="single" w:color="auto" w:sz="6" w:space="0"/>
              <w:left w:val="single" w:color="auto" w:sz="6" w:space="0"/>
              <w:bottom w:val="single" w:color="auto" w:sz="6" w:space="0"/>
              <w:right w:val="single" w:color="auto" w:sz="6" w:space="0"/>
            </w:tcBorders>
            <w:vAlign w:val="center"/>
          </w:tcPr>
          <w:p w14:paraId="721296CA">
            <w:pPr>
              <w:widowControl/>
              <w:jc w:val="center"/>
              <w:rPr>
                <w:rFonts w:ascii="宋体" w:hAnsi="宋体" w:cs="宋体"/>
                <w:kern w:val="0"/>
                <w:sz w:val="24"/>
              </w:rPr>
            </w:pPr>
            <w:r>
              <w:rPr>
                <w:rFonts w:ascii="宋体" w:hAnsi="宋体" w:cs="宋体"/>
                <w:kern w:val="0"/>
                <w:sz w:val="24"/>
              </w:rPr>
              <w:t>由市县交通运输主管部门共同承接实施</w:t>
            </w:r>
          </w:p>
        </w:tc>
        <w:tc>
          <w:tcPr>
            <w:tcW w:w="997" w:type="pct"/>
            <w:tcBorders>
              <w:top w:val="single" w:color="auto" w:sz="6" w:space="0"/>
              <w:left w:val="single" w:color="auto" w:sz="6" w:space="0"/>
              <w:bottom w:val="single" w:color="auto" w:sz="6" w:space="0"/>
              <w:right w:val="single" w:color="auto" w:sz="6" w:space="0"/>
            </w:tcBorders>
            <w:vAlign w:val="center"/>
          </w:tcPr>
          <w:p w14:paraId="5EF9C3CD">
            <w:pPr>
              <w:widowControl/>
              <w:jc w:val="center"/>
              <w:rPr>
                <w:rFonts w:ascii="宋体" w:hAnsi="宋体" w:cs="宋体"/>
                <w:kern w:val="0"/>
                <w:sz w:val="24"/>
              </w:rPr>
            </w:pPr>
            <w:r>
              <w:rPr>
                <w:rFonts w:ascii="宋体" w:hAnsi="宋体" w:cs="宋体"/>
                <w:kern w:val="0"/>
                <w:sz w:val="24"/>
              </w:rPr>
              <w:t>作为“对客运经营者、危险货物运输经营者未按规定投保承运人责任险的处罚”事项的部分内容</w:t>
            </w:r>
          </w:p>
        </w:tc>
      </w:tr>
      <w:tr w14:paraId="68A11980">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64816A05">
            <w:pPr>
              <w:widowControl/>
              <w:jc w:val="center"/>
              <w:rPr>
                <w:rFonts w:ascii="宋体" w:hAnsi="宋体" w:cs="宋体"/>
                <w:kern w:val="0"/>
                <w:sz w:val="24"/>
              </w:rPr>
            </w:pPr>
            <w:r>
              <w:rPr>
                <w:rFonts w:ascii="宋体" w:hAnsi="宋体" w:cs="宋体"/>
                <w:kern w:val="0"/>
                <w:sz w:val="24"/>
              </w:rPr>
              <w:t>4</w:t>
            </w:r>
          </w:p>
        </w:tc>
        <w:tc>
          <w:tcPr>
            <w:tcW w:w="492" w:type="pct"/>
            <w:tcBorders>
              <w:top w:val="single" w:color="auto" w:sz="6" w:space="0"/>
              <w:left w:val="single" w:color="auto" w:sz="6" w:space="0"/>
              <w:bottom w:val="single" w:color="auto" w:sz="6" w:space="0"/>
              <w:right w:val="single" w:color="auto" w:sz="6" w:space="0"/>
            </w:tcBorders>
            <w:vAlign w:val="center"/>
          </w:tcPr>
          <w:p w14:paraId="28AD2904">
            <w:pPr>
              <w:widowControl/>
              <w:jc w:val="center"/>
              <w:rPr>
                <w:rFonts w:ascii="宋体" w:hAnsi="宋体" w:cs="宋体"/>
                <w:kern w:val="0"/>
                <w:sz w:val="24"/>
              </w:rPr>
            </w:pPr>
            <w:r>
              <w:rPr>
                <w:rFonts w:ascii="宋体" w:hAnsi="宋体" w:cs="宋体"/>
                <w:kern w:val="0"/>
                <w:sz w:val="24"/>
              </w:rPr>
              <w:t>省教育厅</w:t>
            </w:r>
          </w:p>
        </w:tc>
        <w:tc>
          <w:tcPr>
            <w:tcW w:w="444" w:type="pct"/>
            <w:tcBorders>
              <w:top w:val="single" w:color="auto" w:sz="6" w:space="0"/>
              <w:left w:val="single" w:color="auto" w:sz="6" w:space="0"/>
              <w:bottom w:val="single" w:color="auto" w:sz="6" w:space="0"/>
              <w:right w:val="single" w:color="auto" w:sz="6" w:space="0"/>
            </w:tcBorders>
            <w:vAlign w:val="center"/>
          </w:tcPr>
          <w:p w14:paraId="7108FC15">
            <w:pPr>
              <w:widowControl/>
              <w:jc w:val="center"/>
              <w:rPr>
                <w:rFonts w:ascii="宋体" w:hAnsi="宋体" w:cs="宋体"/>
                <w:kern w:val="0"/>
                <w:sz w:val="24"/>
              </w:rPr>
            </w:pPr>
            <w:r>
              <w:rPr>
                <w:rFonts w:ascii="宋体" w:hAnsi="宋体" w:cs="宋体"/>
                <w:kern w:val="0"/>
                <w:sz w:val="24"/>
              </w:rPr>
              <w:t>行政确认</w:t>
            </w:r>
          </w:p>
        </w:tc>
        <w:tc>
          <w:tcPr>
            <w:tcW w:w="1165" w:type="pct"/>
            <w:tcBorders>
              <w:top w:val="single" w:color="auto" w:sz="6" w:space="0"/>
              <w:left w:val="single" w:color="auto" w:sz="6" w:space="0"/>
              <w:bottom w:val="single" w:color="auto" w:sz="6" w:space="0"/>
              <w:right w:val="single" w:color="auto" w:sz="6" w:space="0"/>
            </w:tcBorders>
            <w:vAlign w:val="center"/>
          </w:tcPr>
          <w:p w14:paraId="6286C624">
            <w:pPr>
              <w:widowControl/>
              <w:jc w:val="center"/>
              <w:rPr>
                <w:rFonts w:ascii="宋体" w:hAnsi="宋体" w:cs="宋体"/>
                <w:kern w:val="0"/>
                <w:sz w:val="24"/>
              </w:rPr>
            </w:pPr>
            <w:r>
              <w:rPr>
                <w:rFonts w:ascii="宋体" w:hAnsi="宋体" w:cs="宋体"/>
                <w:kern w:val="0"/>
                <w:sz w:val="24"/>
              </w:rPr>
              <w:t>对自考合格课程跨省转移的确认</w:t>
            </w:r>
          </w:p>
        </w:tc>
        <w:tc>
          <w:tcPr>
            <w:tcW w:w="885" w:type="pct"/>
            <w:tcBorders>
              <w:top w:val="single" w:color="auto" w:sz="6" w:space="0"/>
              <w:left w:val="single" w:color="auto" w:sz="6" w:space="0"/>
              <w:bottom w:val="single" w:color="auto" w:sz="6" w:space="0"/>
              <w:right w:val="single" w:color="auto" w:sz="6" w:space="0"/>
            </w:tcBorders>
            <w:vAlign w:val="center"/>
          </w:tcPr>
          <w:p w14:paraId="01B7031D">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798F22D3">
            <w:pPr>
              <w:widowControl/>
              <w:jc w:val="center"/>
              <w:rPr>
                <w:rFonts w:ascii="宋体" w:hAnsi="宋体" w:cs="宋体"/>
                <w:kern w:val="0"/>
                <w:sz w:val="24"/>
              </w:rPr>
            </w:pPr>
            <w:r>
              <w:rPr>
                <w:rFonts w:ascii="宋体" w:hAnsi="宋体" w:cs="宋体"/>
                <w:kern w:val="0"/>
                <w:sz w:val="24"/>
              </w:rPr>
              <w:t>由市县教育主管部门共同承接实施</w:t>
            </w:r>
          </w:p>
        </w:tc>
        <w:tc>
          <w:tcPr>
            <w:tcW w:w="997" w:type="pct"/>
            <w:tcBorders>
              <w:top w:val="single" w:color="auto" w:sz="6" w:space="0"/>
              <w:left w:val="single" w:color="auto" w:sz="6" w:space="0"/>
              <w:bottom w:val="single" w:color="auto" w:sz="6" w:space="0"/>
              <w:right w:val="single" w:color="auto" w:sz="6" w:space="0"/>
            </w:tcBorders>
            <w:vAlign w:val="center"/>
          </w:tcPr>
          <w:p w14:paraId="43FE6C59">
            <w:pPr>
              <w:widowControl/>
              <w:jc w:val="center"/>
              <w:rPr>
                <w:rFonts w:ascii="宋体" w:hAnsi="宋体" w:cs="宋体"/>
                <w:kern w:val="0"/>
                <w:sz w:val="24"/>
              </w:rPr>
            </w:pPr>
            <w:r>
              <w:rPr>
                <w:rFonts w:ascii="宋体" w:hAnsi="宋体" w:cs="宋体"/>
                <w:kern w:val="0"/>
                <w:sz w:val="24"/>
              </w:rPr>
              <w:t>作为“对自考合格课程跨省转移的确认”事项的部分内容</w:t>
            </w:r>
          </w:p>
        </w:tc>
      </w:tr>
      <w:tr w14:paraId="2EC9DFAE">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71D45EDC">
            <w:pPr>
              <w:widowControl/>
              <w:jc w:val="center"/>
              <w:rPr>
                <w:rFonts w:ascii="宋体" w:hAnsi="宋体" w:cs="宋体"/>
                <w:kern w:val="0"/>
                <w:sz w:val="24"/>
              </w:rPr>
            </w:pPr>
            <w:r>
              <w:rPr>
                <w:rFonts w:ascii="宋体" w:hAnsi="宋体" w:cs="宋体"/>
                <w:kern w:val="0"/>
                <w:sz w:val="24"/>
              </w:rPr>
              <w:t>5</w:t>
            </w:r>
          </w:p>
        </w:tc>
        <w:tc>
          <w:tcPr>
            <w:tcW w:w="492" w:type="pct"/>
            <w:tcBorders>
              <w:top w:val="single" w:color="auto" w:sz="6" w:space="0"/>
              <w:left w:val="single" w:color="auto" w:sz="6" w:space="0"/>
              <w:bottom w:val="single" w:color="auto" w:sz="6" w:space="0"/>
              <w:right w:val="single" w:color="auto" w:sz="6" w:space="0"/>
            </w:tcBorders>
            <w:vAlign w:val="center"/>
          </w:tcPr>
          <w:p w14:paraId="3BDF148D">
            <w:pPr>
              <w:widowControl/>
              <w:jc w:val="center"/>
              <w:rPr>
                <w:rFonts w:ascii="宋体" w:hAnsi="宋体" w:cs="宋体"/>
                <w:kern w:val="0"/>
                <w:sz w:val="24"/>
              </w:rPr>
            </w:pPr>
            <w:r>
              <w:rPr>
                <w:rFonts w:ascii="宋体" w:hAnsi="宋体" w:cs="宋体"/>
                <w:kern w:val="0"/>
                <w:sz w:val="24"/>
              </w:rPr>
              <w:t>省科技厅</w:t>
            </w:r>
          </w:p>
        </w:tc>
        <w:tc>
          <w:tcPr>
            <w:tcW w:w="444" w:type="pct"/>
            <w:tcBorders>
              <w:top w:val="single" w:color="auto" w:sz="6" w:space="0"/>
              <w:left w:val="single" w:color="auto" w:sz="6" w:space="0"/>
              <w:bottom w:val="single" w:color="auto" w:sz="6" w:space="0"/>
              <w:right w:val="single" w:color="auto" w:sz="6" w:space="0"/>
            </w:tcBorders>
            <w:vAlign w:val="center"/>
          </w:tcPr>
          <w:p w14:paraId="1593A8DA">
            <w:pPr>
              <w:widowControl/>
              <w:jc w:val="center"/>
              <w:rPr>
                <w:rFonts w:ascii="宋体" w:hAnsi="宋体" w:cs="宋体"/>
                <w:kern w:val="0"/>
                <w:sz w:val="24"/>
              </w:rPr>
            </w:pPr>
            <w:r>
              <w:rPr>
                <w:rFonts w:ascii="宋体" w:hAnsi="宋体" w:cs="宋体"/>
                <w:kern w:val="0"/>
                <w:sz w:val="24"/>
              </w:rPr>
              <w:t>行政强制</w:t>
            </w:r>
          </w:p>
        </w:tc>
        <w:tc>
          <w:tcPr>
            <w:tcW w:w="1165" w:type="pct"/>
            <w:tcBorders>
              <w:top w:val="single" w:color="auto" w:sz="6" w:space="0"/>
              <w:left w:val="single" w:color="auto" w:sz="6" w:space="0"/>
              <w:bottom w:val="single" w:color="auto" w:sz="6" w:space="0"/>
              <w:right w:val="single" w:color="auto" w:sz="6" w:space="0"/>
            </w:tcBorders>
            <w:vAlign w:val="center"/>
          </w:tcPr>
          <w:p w14:paraId="00728A47">
            <w:pPr>
              <w:widowControl/>
              <w:jc w:val="center"/>
              <w:rPr>
                <w:rFonts w:ascii="宋体" w:hAnsi="宋体" w:cs="宋体"/>
                <w:kern w:val="0"/>
                <w:sz w:val="24"/>
              </w:rPr>
            </w:pPr>
            <w:r>
              <w:rPr>
                <w:rFonts w:ascii="宋体" w:hAnsi="宋体" w:cs="宋体"/>
                <w:kern w:val="0"/>
                <w:sz w:val="24"/>
              </w:rPr>
              <w:t>封存或者扣押有证据证明是假冒专利的产品</w:t>
            </w:r>
          </w:p>
        </w:tc>
        <w:tc>
          <w:tcPr>
            <w:tcW w:w="885" w:type="pct"/>
            <w:tcBorders>
              <w:top w:val="single" w:color="auto" w:sz="6" w:space="0"/>
              <w:left w:val="single" w:color="auto" w:sz="6" w:space="0"/>
              <w:bottom w:val="single" w:color="auto" w:sz="6" w:space="0"/>
              <w:right w:val="single" w:color="auto" w:sz="6" w:space="0"/>
            </w:tcBorders>
            <w:vAlign w:val="center"/>
          </w:tcPr>
          <w:p w14:paraId="14793932">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5270FE03">
            <w:pPr>
              <w:widowControl/>
              <w:jc w:val="center"/>
              <w:rPr>
                <w:rFonts w:ascii="宋体" w:hAnsi="宋体" w:cs="宋体"/>
                <w:kern w:val="0"/>
                <w:sz w:val="24"/>
              </w:rPr>
            </w:pPr>
            <w:r>
              <w:rPr>
                <w:rFonts w:ascii="宋体" w:hAnsi="宋体" w:cs="宋体"/>
                <w:kern w:val="0"/>
                <w:sz w:val="24"/>
              </w:rPr>
              <w:t>由市县专利主管部门共同承接实施</w:t>
            </w:r>
          </w:p>
        </w:tc>
        <w:tc>
          <w:tcPr>
            <w:tcW w:w="997" w:type="pct"/>
            <w:tcBorders>
              <w:top w:val="single" w:color="auto" w:sz="6" w:space="0"/>
              <w:left w:val="single" w:color="auto" w:sz="6" w:space="0"/>
              <w:bottom w:val="single" w:color="auto" w:sz="6" w:space="0"/>
              <w:right w:val="single" w:color="auto" w:sz="6" w:space="0"/>
            </w:tcBorders>
            <w:vAlign w:val="center"/>
          </w:tcPr>
          <w:p w14:paraId="55951DA3">
            <w:pPr>
              <w:widowControl/>
              <w:jc w:val="center"/>
              <w:rPr>
                <w:rFonts w:ascii="宋体" w:hAnsi="宋体" w:cs="宋体"/>
                <w:kern w:val="0"/>
                <w:sz w:val="24"/>
              </w:rPr>
            </w:pPr>
            <w:r>
              <w:rPr>
                <w:rFonts w:ascii="宋体" w:hAnsi="宋体" w:cs="宋体"/>
                <w:kern w:val="0"/>
                <w:sz w:val="24"/>
              </w:rPr>
              <w:t>作为“封存或者扣押有证据证明是假冒专利的产品”事项的部分内容</w:t>
            </w:r>
          </w:p>
        </w:tc>
      </w:tr>
      <w:tr w14:paraId="2EF0272D">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674F2ED1">
            <w:pPr>
              <w:widowControl/>
              <w:jc w:val="center"/>
              <w:rPr>
                <w:rFonts w:ascii="宋体" w:hAnsi="宋体" w:cs="宋体"/>
                <w:kern w:val="0"/>
                <w:sz w:val="24"/>
              </w:rPr>
            </w:pPr>
            <w:r>
              <w:rPr>
                <w:rFonts w:ascii="宋体" w:hAnsi="宋体" w:cs="宋体"/>
                <w:kern w:val="0"/>
                <w:sz w:val="24"/>
              </w:rPr>
              <w:t>6</w:t>
            </w:r>
          </w:p>
        </w:tc>
        <w:tc>
          <w:tcPr>
            <w:tcW w:w="492" w:type="pct"/>
            <w:tcBorders>
              <w:top w:val="single" w:color="auto" w:sz="6" w:space="0"/>
              <w:left w:val="single" w:color="auto" w:sz="6" w:space="0"/>
              <w:bottom w:val="single" w:color="auto" w:sz="6" w:space="0"/>
              <w:right w:val="single" w:color="auto" w:sz="6" w:space="0"/>
            </w:tcBorders>
            <w:vAlign w:val="center"/>
          </w:tcPr>
          <w:p w14:paraId="2D0148EA">
            <w:pPr>
              <w:widowControl/>
              <w:jc w:val="center"/>
              <w:rPr>
                <w:rFonts w:ascii="宋体" w:hAnsi="宋体" w:cs="宋体"/>
                <w:kern w:val="0"/>
                <w:sz w:val="24"/>
              </w:rPr>
            </w:pPr>
            <w:r>
              <w:rPr>
                <w:rFonts w:ascii="宋体" w:hAnsi="宋体" w:cs="宋体"/>
                <w:kern w:val="0"/>
                <w:sz w:val="24"/>
              </w:rPr>
              <w:t>市水利局</w:t>
            </w:r>
          </w:p>
        </w:tc>
        <w:tc>
          <w:tcPr>
            <w:tcW w:w="444" w:type="pct"/>
            <w:tcBorders>
              <w:top w:val="single" w:color="auto" w:sz="6" w:space="0"/>
              <w:left w:val="single" w:color="auto" w:sz="6" w:space="0"/>
              <w:bottom w:val="single" w:color="auto" w:sz="6" w:space="0"/>
              <w:right w:val="single" w:color="auto" w:sz="6" w:space="0"/>
            </w:tcBorders>
            <w:vAlign w:val="center"/>
          </w:tcPr>
          <w:p w14:paraId="384D1926">
            <w:pPr>
              <w:widowControl/>
              <w:jc w:val="center"/>
              <w:rPr>
                <w:rFonts w:ascii="宋体" w:hAnsi="宋体" w:cs="宋体"/>
                <w:kern w:val="0"/>
                <w:sz w:val="24"/>
              </w:rPr>
            </w:pPr>
            <w:r>
              <w:rPr>
                <w:rFonts w:ascii="宋体" w:hAnsi="宋体" w:cs="宋体"/>
                <w:kern w:val="0"/>
                <w:sz w:val="24"/>
              </w:rPr>
              <w:t>行政许可</w:t>
            </w:r>
          </w:p>
        </w:tc>
        <w:tc>
          <w:tcPr>
            <w:tcW w:w="1165" w:type="pct"/>
            <w:tcBorders>
              <w:top w:val="single" w:color="auto" w:sz="6" w:space="0"/>
              <w:left w:val="single" w:color="auto" w:sz="6" w:space="0"/>
              <w:bottom w:val="single" w:color="auto" w:sz="6" w:space="0"/>
              <w:right w:val="single" w:color="auto" w:sz="6" w:space="0"/>
            </w:tcBorders>
            <w:vAlign w:val="center"/>
          </w:tcPr>
          <w:p w14:paraId="6C88C16E">
            <w:pPr>
              <w:widowControl/>
              <w:jc w:val="center"/>
              <w:rPr>
                <w:rFonts w:ascii="宋体" w:hAnsi="宋体" w:cs="宋体"/>
                <w:kern w:val="0"/>
                <w:sz w:val="24"/>
              </w:rPr>
            </w:pPr>
            <w:r>
              <w:rPr>
                <w:rFonts w:ascii="宋体" w:hAnsi="宋体" w:cs="宋体"/>
                <w:kern w:val="0"/>
                <w:sz w:val="24"/>
              </w:rPr>
              <w:t>取水许可</w:t>
            </w:r>
          </w:p>
        </w:tc>
        <w:tc>
          <w:tcPr>
            <w:tcW w:w="885" w:type="pct"/>
            <w:tcBorders>
              <w:top w:val="single" w:color="auto" w:sz="6" w:space="0"/>
              <w:left w:val="single" w:color="auto" w:sz="6" w:space="0"/>
              <w:bottom w:val="single" w:color="auto" w:sz="6" w:space="0"/>
              <w:right w:val="single" w:color="auto" w:sz="6" w:space="0"/>
            </w:tcBorders>
            <w:vAlign w:val="center"/>
          </w:tcPr>
          <w:p w14:paraId="141B2470">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3CC70667">
            <w:pPr>
              <w:widowControl/>
              <w:jc w:val="center"/>
              <w:rPr>
                <w:rFonts w:ascii="宋体" w:hAnsi="宋体" w:cs="宋体"/>
                <w:kern w:val="0"/>
                <w:sz w:val="24"/>
              </w:rPr>
            </w:pPr>
            <w:r>
              <w:rPr>
                <w:rFonts w:ascii="宋体" w:hAnsi="宋体" w:cs="宋体"/>
                <w:kern w:val="0"/>
                <w:sz w:val="24"/>
              </w:rPr>
              <w:t>部分下放至区县水行政主管部门，实行市区县分级管理</w:t>
            </w:r>
          </w:p>
        </w:tc>
        <w:tc>
          <w:tcPr>
            <w:tcW w:w="997" w:type="pct"/>
            <w:tcBorders>
              <w:top w:val="single" w:color="auto" w:sz="6" w:space="0"/>
              <w:left w:val="single" w:color="auto" w:sz="6" w:space="0"/>
              <w:bottom w:val="single" w:color="auto" w:sz="6" w:space="0"/>
              <w:right w:val="single" w:color="auto" w:sz="6" w:space="0"/>
            </w:tcBorders>
            <w:vAlign w:val="center"/>
          </w:tcPr>
          <w:p w14:paraId="3427A7D6">
            <w:pPr>
              <w:widowControl/>
              <w:jc w:val="center"/>
              <w:rPr>
                <w:rFonts w:ascii="宋体" w:hAnsi="宋体" w:cs="宋体"/>
                <w:kern w:val="0"/>
                <w:sz w:val="24"/>
              </w:rPr>
            </w:pPr>
            <w:r>
              <w:rPr>
                <w:rFonts w:ascii="宋体" w:hAnsi="宋体" w:cs="宋体"/>
                <w:kern w:val="0"/>
                <w:sz w:val="24"/>
              </w:rPr>
              <w:t>市级取水许可审批权限为：年取地表水18万立方米至1500万立方米、地表水（非限制开采区）10万立方米至500万立方米的非农取水项目；大武水源地管理范围内的取水项目。下放至区县取水许可审批权限为：省级审批权限外的农业和农村生活取水项目；年取地表水18万立方米以下、地下水（非限制开采区）10万立方米以下的非农取水项目；地下水限制开采区年取地下水5万立方米以下的取水项目</w:t>
            </w:r>
          </w:p>
        </w:tc>
      </w:tr>
      <w:tr w14:paraId="1F7E052D">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56C09F88">
            <w:pPr>
              <w:widowControl/>
              <w:jc w:val="center"/>
              <w:rPr>
                <w:rFonts w:ascii="宋体" w:hAnsi="宋体" w:cs="宋体"/>
                <w:kern w:val="0"/>
                <w:sz w:val="24"/>
              </w:rPr>
            </w:pPr>
            <w:r>
              <w:rPr>
                <w:rFonts w:ascii="宋体" w:hAnsi="宋体" w:cs="宋体"/>
                <w:kern w:val="0"/>
                <w:sz w:val="24"/>
              </w:rPr>
              <w:t>7</w:t>
            </w:r>
          </w:p>
        </w:tc>
        <w:tc>
          <w:tcPr>
            <w:tcW w:w="492" w:type="pct"/>
            <w:tcBorders>
              <w:top w:val="single" w:color="auto" w:sz="6" w:space="0"/>
              <w:left w:val="single" w:color="auto" w:sz="6" w:space="0"/>
              <w:bottom w:val="single" w:color="auto" w:sz="6" w:space="0"/>
              <w:right w:val="single" w:color="auto" w:sz="6" w:space="0"/>
            </w:tcBorders>
            <w:vAlign w:val="center"/>
          </w:tcPr>
          <w:p w14:paraId="63D13A21">
            <w:pPr>
              <w:widowControl/>
              <w:jc w:val="center"/>
              <w:rPr>
                <w:rFonts w:ascii="宋体" w:hAnsi="宋体" w:cs="宋体"/>
                <w:kern w:val="0"/>
                <w:sz w:val="24"/>
              </w:rPr>
            </w:pPr>
            <w:r>
              <w:rPr>
                <w:rFonts w:ascii="宋体" w:hAnsi="宋体" w:cs="宋体"/>
                <w:kern w:val="0"/>
                <w:sz w:val="24"/>
              </w:rPr>
              <w:t>市水利局</w:t>
            </w:r>
          </w:p>
        </w:tc>
        <w:tc>
          <w:tcPr>
            <w:tcW w:w="444" w:type="pct"/>
            <w:tcBorders>
              <w:top w:val="single" w:color="auto" w:sz="6" w:space="0"/>
              <w:left w:val="single" w:color="auto" w:sz="6" w:space="0"/>
              <w:bottom w:val="single" w:color="auto" w:sz="6" w:space="0"/>
              <w:right w:val="single" w:color="auto" w:sz="6" w:space="0"/>
            </w:tcBorders>
            <w:vAlign w:val="center"/>
          </w:tcPr>
          <w:p w14:paraId="4D81F4F9">
            <w:pPr>
              <w:widowControl/>
              <w:jc w:val="center"/>
              <w:rPr>
                <w:rFonts w:ascii="宋体" w:hAnsi="宋体" w:cs="宋体"/>
                <w:kern w:val="0"/>
                <w:sz w:val="24"/>
              </w:rPr>
            </w:pPr>
            <w:r>
              <w:rPr>
                <w:rFonts w:ascii="宋体" w:hAnsi="宋体" w:cs="宋体"/>
                <w:kern w:val="0"/>
                <w:sz w:val="24"/>
              </w:rPr>
              <w:t>其他行政权力</w:t>
            </w:r>
          </w:p>
        </w:tc>
        <w:tc>
          <w:tcPr>
            <w:tcW w:w="1165" w:type="pct"/>
            <w:tcBorders>
              <w:top w:val="single" w:color="auto" w:sz="6" w:space="0"/>
              <w:left w:val="single" w:color="auto" w:sz="6" w:space="0"/>
              <w:bottom w:val="single" w:color="auto" w:sz="6" w:space="0"/>
              <w:right w:val="single" w:color="auto" w:sz="6" w:space="0"/>
            </w:tcBorders>
            <w:vAlign w:val="center"/>
          </w:tcPr>
          <w:p w14:paraId="06025FED">
            <w:pPr>
              <w:widowControl/>
              <w:jc w:val="center"/>
              <w:rPr>
                <w:rFonts w:ascii="宋体" w:hAnsi="宋体" w:cs="宋体"/>
                <w:kern w:val="0"/>
                <w:sz w:val="24"/>
              </w:rPr>
            </w:pPr>
            <w:r>
              <w:rPr>
                <w:rFonts w:ascii="宋体" w:hAnsi="宋体" w:cs="宋体"/>
                <w:kern w:val="0"/>
                <w:sz w:val="24"/>
              </w:rPr>
              <w:t>下达和调整用水计划的审核</w:t>
            </w:r>
          </w:p>
        </w:tc>
        <w:tc>
          <w:tcPr>
            <w:tcW w:w="885" w:type="pct"/>
            <w:tcBorders>
              <w:top w:val="single" w:color="auto" w:sz="6" w:space="0"/>
              <w:left w:val="single" w:color="auto" w:sz="6" w:space="0"/>
              <w:bottom w:val="single" w:color="auto" w:sz="6" w:space="0"/>
              <w:right w:val="single" w:color="auto" w:sz="6" w:space="0"/>
            </w:tcBorders>
            <w:vAlign w:val="center"/>
          </w:tcPr>
          <w:p w14:paraId="3C7E7593">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3D1E306C">
            <w:pPr>
              <w:widowControl/>
              <w:jc w:val="center"/>
              <w:rPr>
                <w:rFonts w:ascii="宋体" w:hAnsi="宋体" w:cs="宋体"/>
                <w:kern w:val="0"/>
                <w:sz w:val="24"/>
              </w:rPr>
            </w:pPr>
            <w:r>
              <w:rPr>
                <w:rFonts w:ascii="宋体" w:hAnsi="宋体" w:cs="宋体"/>
                <w:kern w:val="0"/>
                <w:sz w:val="24"/>
              </w:rPr>
              <w:t>部分下放至区县水行政主管部门，实行市区县分级管理</w:t>
            </w:r>
          </w:p>
        </w:tc>
        <w:tc>
          <w:tcPr>
            <w:tcW w:w="997" w:type="pct"/>
            <w:tcBorders>
              <w:top w:val="single" w:color="auto" w:sz="6" w:space="0"/>
              <w:left w:val="single" w:color="auto" w:sz="6" w:space="0"/>
              <w:bottom w:val="single" w:color="auto" w:sz="6" w:space="0"/>
              <w:right w:val="single" w:color="auto" w:sz="6" w:space="0"/>
            </w:tcBorders>
            <w:vAlign w:val="center"/>
          </w:tcPr>
          <w:p w14:paraId="772DF6D0">
            <w:pPr>
              <w:widowControl/>
              <w:jc w:val="center"/>
              <w:rPr>
                <w:rFonts w:ascii="宋体" w:hAnsi="宋体" w:cs="宋体"/>
                <w:kern w:val="0"/>
                <w:sz w:val="24"/>
              </w:rPr>
            </w:pPr>
            <w:r>
              <w:rPr>
                <w:rFonts w:ascii="宋体" w:hAnsi="宋体" w:cs="宋体"/>
                <w:kern w:val="0"/>
                <w:sz w:val="24"/>
              </w:rPr>
              <w:t>自备水地下水取水许可水量10万立方米及以上的非居民用水户、自备水地表水取水许可水量50万立方米及以上的非居民用水户、使用公共管网水年度计划（定额）水量20万立方米及以上的非居民用水户以及大武水源地管理范围内的非居民用水户，由市水行政主管部门负责管理；其他用水户，由区县水行政主管部门负责管理</w:t>
            </w:r>
          </w:p>
        </w:tc>
      </w:tr>
      <w:tr w14:paraId="79CBB0B9">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3EFC1417">
            <w:pPr>
              <w:widowControl/>
              <w:jc w:val="center"/>
              <w:rPr>
                <w:rFonts w:ascii="宋体" w:hAnsi="宋体" w:cs="宋体"/>
                <w:kern w:val="0"/>
                <w:sz w:val="24"/>
              </w:rPr>
            </w:pPr>
            <w:r>
              <w:rPr>
                <w:rFonts w:ascii="宋体" w:hAnsi="宋体" w:cs="宋体"/>
                <w:kern w:val="0"/>
                <w:sz w:val="24"/>
              </w:rPr>
              <w:t>8</w:t>
            </w:r>
          </w:p>
        </w:tc>
        <w:tc>
          <w:tcPr>
            <w:tcW w:w="492" w:type="pct"/>
            <w:tcBorders>
              <w:top w:val="single" w:color="auto" w:sz="6" w:space="0"/>
              <w:left w:val="single" w:color="auto" w:sz="6" w:space="0"/>
              <w:bottom w:val="single" w:color="auto" w:sz="6" w:space="0"/>
              <w:right w:val="single" w:color="auto" w:sz="6" w:space="0"/>
            </w:tcBorders>
            <w:vAlign w:val="center"/>
          </w:tcPr>
          <w:p w14:paraId="28493D13">
            <w:pPr>
              <w:widowControl/>
              <w:jc w:val="center"/>
              <w:rPr>
                <w:rFonts w:ascii="宋体" w:hAnsi="宋体" w:cs="宋体"/>
                <w:kern w:val="0"/>
                <w:sz w:val="24"/>
              </w:rPr>
            </w:pPr>
            <w:r>
              <w:rPr>
                <w:rFonts w:ascii="宋体" w:hAnsi="宋体" w:cs="宋体"/>
                <w:kern w:val="0"/>
                <w:sz w:val="24"/>
              </w:rPr>
              <w:t>市水利局</w:t>
            </w:r>
          </w:p>
        </w:tc>
        <w:tc>
          <w:tcPr>
            <w:tcW w:w="444" w:type="pct"/>
            <w:tcBorders>
              <w:top w:val="single" w:color="auto" w:sz="6" w:space="0"/>
              <w:left w:val="single" w:color="auto" w:sz="6" w:space="0"/>
              <w:bottom w:val="single" w:color="auto" w:sz="6" w:space="0"/>
              <w:right w:val="single" w:color="auto" w:sz="6" w:space="0"/>
            </w:tcBorders>
            <w:vAlign w:val="center"/>
          </w:tcPr>
          <w:p w14:paraId="30A9328E">
            <w:pPr>
              <w:widowControl/>
              <w:jc w:val="center"/>
              <w:rPr>
                <w:rFonts w:ascii="宋体" w:hAnsi="宋体" w:cs="宋体"/>
                <w:kern w:val="0"/>
                <w:sz w:val="24"/>
              </w:rPr>
            </w:pPr>
            <w:r>
              <w:rPr>
                <w:rFonts w:ascii="宋体" w:hAnsi="宋体" w:cs="宋体"/>
                <w:kern w:val="0"/>
                <w:sz w:val="24"/>
              </w:rPr>
              <w:t>其他行政权力</w:t>
            </w:r>
          </w:p>
        </w:tc>
        <w:tc>
          <w:tcPr>
            <w:tcW w:w="1165" w:type="pct"/>
            <w:tcBorders>
              <w:top w:val="single" w:color="auto" w:sz="6" w:space="0"/>
              <w:left w:val="single" w:color="auto" w:sz="6" w:space="0"/>
              <w:bottom w:val="single" w:color="auto" w:sz="6" w:space="0"/>
              <w:right w:val="single" w:color="auto" w:sz="6" w:space="0"/>
            </w:tcBorders>
            <w:vAlign w:val="center"/>
          </w:tcPr>
          <w:p w14:paraId="54DBF82C">
            <w:pPr>
              <w:widowControl/>
              <w:jc w:val="center"/>
              <w:rPr>
                <w:rFonts w:ascii="宋体" w:hAnsi="宋体" w:cs="宋体"/>
                <w:kern w:val="0"/>
                <w:sz w:val="24"/>
              </w:rPr>
            </w:pPr>
            <w:r>
              <w:rPr>
                <w:rFonts w:ascii="宋体" w:hAnsi="宋体" w:cs="宋体"/>
                <w:kern w:val="0"/>
                <w:sz w:val="24"/>
              </w:rPr>
              <w:t>小型水库除险加固项目前期工作审查</w:t>
            </w:r>
          </w:p>
        </w:tc>
        <w:tc>
          <w:tcPr>
            <w:tcW w:w="885" w:type="pct"/>
            <w:tcBorders>
              <w:top w:val="single" w:color="auto" w:sz="6" w:space="0"/>
              <w:left w:val="single" w:color="auto" w:sz="6" w:space="0"/>
              <w:bottom w:val="single" w:color="auto" w:sz="6" w:space="0"/>
              <w:right w:val="single" w:color="auto" w:sz="6" w:space="0"/>
            </w:tcBorders>
            <w:vAlign w:val="center"/>
          </w:tcPr>
          <w:p w14:paraId="100D48E7">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619D40C6">
            <w:pPr>
              <w:widowControl/>
              <w:jc w:val="center"/>
              <w:rPr>
                <w:rFonts w:ascii="宋体" w:hAnsi="宋体" w:cs="宋体"/>
                <w:kern w:val="0"/>
                <w:sz w:val="24"/>
              </w:rPr>
            </w:pPr>
            <w:r>
              <w:rPr>
                <w:rFonts w:ascii="宋体" w:hAnsi="宋体" w:cs="宋体"/>
                <w:kern w:val="0"/>
                <w:sz w:val="24"/>
              </w:rPr>
              <w:t>下放至区县水利主管部门</w:t>
            </w:r>
          </w:p>
        </w:tc>
        <w:tc>
          <w:tcPr>
            <w:tcW w:w="997" w:type="pct"/>
            <w:tcBorders>
              <w:top w:val="single" w:color="auto" w:sz="6" w:space="0"/>
              <w:left w:val="single" w:color="auto" w:sz="6" w:space="0"/>
              <w:bottom w:val="single" w:color="auto" w:sz="6" w:space="0"/>
              <w:right w:val="single" w:color="auto" w:sz="6" w:space="0"/>
            </w:tcBorders>
            <w:vAlign w:val="center"/>
          </w:tcPr>
          <w:p w14:paraId="5B57B407">
            <w:pPr>
              <w:widowControl/>
              <w:jc w:val="center"/>
              <w:rPr>
                <w:rFonts w:ascii="宋体" w:hAnsi="宋体" w:cs="宋体"/>
                <w:kern w:val="0"/>
                <w:sz w:val="24"/>
              </w:rPr>
            </w:pPr>
            <w:r>
              <w:rPr>
                <w:rFonts w:ascii="宋体" w:hAnsi="宋体" w:cs="宋体"/>
                <w:kern w:val="0"/>
                <w:sz w:val="24"/>
              </w:rPr>
              <w:t> </w:t>
            </w:r>
          </w:p>
        </w:tc>
      </w:tr>
      <w:tr w14:paraId="7F44E30D">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04450D74">
            <w:pPr>
              <w:widowControl/>
              <w:jc w:val="center"/>
              <w:rPr>
                <w:rFonts w:ascii="宋体" w:hAnsi="宋体" w:cs="宋体"/>
                <w:kern w:val="0"/>
                <w:sz w:val="24"/>
              </w:rPr>
            </w:pPr>
            <w:r>
              <w:rPr>
                <w:rFonts w:ascii="宋体" w:hAnsi="宋体" w:cs="宋体"/>
                <w:kern w:val="0"/>
                <w:sz w:val="24"/>
              </w:rPr>
              <w:t>9</w:t>
            </w:r>
          </w:p>
        </w:tc>
        <w:tc>
          <w:tcPr>
            <w:tcW w:w="492" w:type="pct"/>
            <w:tcBorders>
              <w:top w:val="single" w:color="auto" w:sz="6" w:space="0"/>
              <w:left w:val="single" w:color="auto" w:sz="6" w:space="0"/>
              <w:bottom w:val="single" w:color="auto" w:sz="6" w:space="0"/>
              <w:right w:val="single" w:color="auto" w:sz="6" w:space="0"/>
            </w:tcBorders>
            <w:vAlign w:val="center"/>
          </w:tcPr>
          <w:p w14:paraId="72F010FA">
            <w:pPr>
              <w:widowControl/>
              <w:jc w:val="center"/>
              <w:rPr>
                <w:rFonts w:ascii="宋体" w:hAnsi="宋体" w:cs="宋体"/>
                <w:kern w:val="0"/>
                <w:sz w:val="24"/>
              </w:rPr>
            </w:pPr>
            <w:r>
              <w:rPr>
                <w:rFonts w:ascii="宋体" w:hAnsi="宋体" w:cs="宋体"/>
                <w:kern w:val="0"/>
                <w:sz w:val="24"/>
              </w:rPr>
              <w:t>市市场监管局</w:t>
            </w:r>
          </w:p>
        </w:tc>
        <w:tc>
          <w:tcPr>
            <w:tcW w:w="444" w:type="pct"/>
            <w:tcBorders>
              <w:top w:val="single" w:color="auto" w:sz="6" w:space="0"/>
              <w:left w:val="single" w:color="auto" w:sz="6" w:space="0"/>
              <w:bottom w:val="single" w:color="auto" w:sz="6" w:space="0"/>
              <w:right w:val="single" w:color="auto" w:sz="6" w:space="0"/>
            </w:tcBorders>
            <w:vAlign w:val="center"/>
          </w:tcPr>
          <w:p w14:paraId="4A569C40">
            <w:pPr>
              <w:widowControl/>
              <w:jc w:val="center"/>
              <w:rPr>
                <w:rFonts w:ascii="宋体" w:hAnsi="宋体" w:cs="宋体"/>
                <w:kern w:val="0"/>
                <w:sz w:val="24"/>
              </w:rPr>
            </w:pPr>
            <w:r>
              <w:rPr>
                <w:rFonts w:ascii="宋体" w:hAnsi="宋体" w:cs="宋体"/>
                <w:kern w:val="0"/>
                <w:sz w:val="24"/>
              </w:rPr>
              <w:t>行政许可</w:t>
            </w:r>
          </w:p>
        </w:tc>
        <w:tc>
          <w:tcPr>
            <w:tcW w:w="1165" w:type="pct"/>
            <w:tcBorders>
              <w:top w:val="single" w:color="auto" w:sz="6" w:space="0"/>
              <w:left w:val="single" w:color="auto" w:sz="6" w:space="0"/>
              <w:bottom w:val="single" w:color="auto" w:sz="6" w:space="0"/>
              <w:right w:val="single" w:color="auto" w:sz="6" w:space="0"/>
            </w:tcBorders>
            <w:vAlign w:val="center"/>
          </w:tcPr>
          <w:p w14:paraId="48D626A9">
            <w:pPr>
              <w:widowControl/>
              <w:jc w:val="center"/>
              <w:rPr>
                <w:rFonts w:ascii="宋体" w:hAnsi="宋体" w:cs="宋体"/>
                <w:kern w:val="0"/>
                <w:sz w:val="24"/>
              </w:rPr>
            </w:pPr>
            <w:r>
              <w:rPr>
                <w:rFonts w:ascii="宋体" w:hAnsi="宋体" w:cs="宋体"/>
                <w:kern w:val="0"/>
                <w:sz w:val="24"/>
              </w:rPr>
              <w:t>特种设备使用登记</w:t>
            </w:r>
          </w:p>
        </w:tc>
        <w:tc>
          <w:tcPr>
            <w:tcW w:w="885" w:type="pct"/>
            <w:tcBorders>
              <w:top w:val="single" w:color="auto" w:sz="6" w:space="0"/>
              <w:left w:val="single" w:color="auto" w:sz="6" w:space="0"/>
              <w:bottom w:val="single" w:color="auto" w:sz="6" w:space="0"/>
              <w:right w:val="single" w:color="auto" w:sz="6" w:space="0"/>
            </w:tcBorders>
            <w:vAlign w:val="center"/>
          </w:tcPr>
          <w:p w14:paraId="17C8C690">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7498B02C">
            <w:pPr>
              <w:widowControl/>
              <w:jc w:val="center"/>
              <w:rPr>
                <w:rFonts w:ascii="宋体" w:hAnsi="宋体" w:cs="宋体"/>
                <w:kern w:val="0"/>
                <w:sz w:val="24"/>
              </w:rPr>
            </w:pPr>
            <w:r>
              <w:rPr>
                <w:rFonts w:ascii="宋体" w:hAnsi="宋体" w:cs="宋体"/>
                <w:kern w:val="0"/>
                <w:sz w:val="24"/>
              </w:rPr>
              <w:t>由下放至区县质量技术监督部门调整为委托下放至区县质量技术监督（市场监督管理）部门</w:t>
            </w:r>
          </w:p>
        </w:tc>
        <w:tc>
          <w:tcPr>
            <w:tcW w:w="997" w:type="pct"/>
            <w:tcBorders>
              <w:top w:val="single" w:color="auto" w:sz="6" w:space="0"/>
              <w:left w:val="single" w:color="auto" w:sz="6" w:space="0"/>
              <w:bottom w:val="single" w:color="auto" w:sz="6" w:space="0"/>
              <w:right w:val="single" w:color="auto" w:sz="6" w:space="0"/>
            </w:tcBorders>
            <w:vAlign w:val="center"/>
          </w:tcPr>
          <w:p w14:paraId="7E5B80D8">
            <w:pPr>
              <w:widowControl/>
              <w:jc w:val="center"/>
              <w:rPr>
                <w:rFonts w:ascii="宋体" w:hAnsi="宋体" w:cs="宋体"/>
                <w:kern w:val="0"/>
                <w:sz w:val="24"/>
              </w:rPr>
            </w:pPr>
            <w:r>
              <w:rPr>
                <w:rFonts w:ascii="宋体" w:hAnsi="宋体" w:cs="宋体"/>
                <w:kern w:val="0"/>
                <w:sz w:val="24"/>
              </w:rPr>
              <w:t> </w:t>
            </w:r>
          </w:p>
        </w:tc>
      </w:tr>
      <w:tr w14:paraId="56B3CF37">
        <w:tblPrEx>
          <w:tblCellMar>
            <w:top w:w="15" w:type="dxa"/>
            <w:left w:w="15" w:type="dxa"/>
            <w:bottom w:w="15" w:type="dxa"/>
            <w:right w:w="15" w:type="dxa"/>
          </w:tblCellMar>
        </w:tblPrEx>
        <w:trPr>
          <w:tblCellSpacing w:w="15" w:type="dxa"/>
        </w:trPr>
        <w:tc>
          <w:tcPr>
            <w:tcW w:w="214" w:type="pct"/>
            <w:tcBorders>
              <w:top w:val="single" w:color="auto" w:sz="6" w:space="0"/>
              <w:left w:val="single" w:color="auto" w:sz="6" w:space="0"/>
              <w:bottom w:val="single" w:color="auto" w:sz="6" w:space="0"/>
              <w:right w:val="single" w:color="auto" w:sz="6" w:space="0"/>
            </w:tcBorders>
            <w:vAlign w:val="center"/>
          </w:tcPr>
          <w:p w14:paraId="39EB78E4">
            <w:pPr>
              <w:widowControl/>
              <w:jc w:val="center"/>
              <w:rPr>
                <w:rFonts w:ascii="宋体" w:hAnsi="宋体" w:cs="宋体"/>
                <w:kern w:val="0"/>
                <w:sz w:val="24"/>
              </w:rPr>
            </w:pPr>
            <w:r>
              <w:rPr>
                <w:rFonts w:ascii="宋体" w:hAnsi="宋体" w:cs="宋体"/>
                <w:kern w:val="0"/>
                <w:sz w:val="24"/>
              </w:rPr>
              <w:t>10</w:t>
            </w:r>
          </w:p>
        </w:tc>
        <w:tc>
          <w:tcPr>
            <w:tcW w:w="492" w:type="pct"/>
            <w:tcBorders>
              <w:top w:val="single" w:color="auto" w:sz="6" w:space="0"/>
              <w:left w:val="single" w:color="auto" w:sz="6" w:space="0"/>
              <w:bottom w:val="single" w:color="auto" w:sz="6" w:space="0"/>
              <w:right w:val="single" w:color="auto" w:sz="6" w:space="0"/>
            </w:tcBorders>
            <w:vAlign w:val="center"/>
          </w:tcPr>
          <w:p w14:paraId="5EF24C3F">
            <w:pPr>
              <w:widowControl/>
              <w:jc w:val="center"/>
              <w:rPr>
                <w:rFonts w:ascii="宋体" w:hAnsi="宋体" w:cs="宋体"/>
                <w:kern w:val="0"/>
                <w:sz w:val="24"/>
              </w:rPr>
            </w:pPr>
            <w:r>
              <w:rPr>
                <w:rFonts w:ascii="宋体" w:hAnsi="宋体" w:cs="宋体"/>
                <w:kern w:val="0"/>
                <w:sz w:val="24"/>
              </w:rPr>
              <w:t>商务部</w:t>
            </w:r>
          </w:p>
        </w:tc>
        <w:tc>
          <w:tcPr>
            <w:tcW w:w="444" w:type="pct"/>
            <w:tcBorders>
              <w:top w:val="single" w:color="auto" w:sz="6" w:space="0"/>
              <w:left w:val="single" w:color="auto" w:sz="6" w:space="0"/>
              <w:bottom w:val="single" w:color="auto" w:sz="6" w:space="0"/>
              <w:right w:val="single" w:color="auto" w:sz="6" w:space="0"/>
            </w:tcBorders>
            <w:vAlign w:val="center"/>
          </w:tcPr>
          <w:p w14:paraId="4B57B5FF">
            <w:pPr>
              <w:widowControl/>
              <w:jc w:val="center"/>
              <w:rPr>
                <w:rFonts w:ascii="宋体" w:hAnsi="宋体" w:cs="宋体"/>
                <w:kern w:val="0"/>
                <w:sz w:val="24"/>
              </w:rPr>
            </w:pPr>
            <w:r>
              <w:rPr>
                <w:rFonts w:ascii="宋体" w:hAnsi="宋体" w:cs="宋体"/>
                <w:kern w:val="0"/>
                <w:sz w:val="24"/>
              </w:rPr>
              <w:t>其他行政权力</w:t>
            </w:r>
          </w:p>
        </w:tc>
        <w:tc>
          <w:tcPr>
            <w:tcW w:w="1165" w:type="pct"/>
            <w:tcBorders>
              <w:top w:val="single" w:color="auto" w:sz="6" w:space="0"/>
              <w:left w:val="single" w:color="auto" w:sz="6" w:space="0"/>
              <w:bottom w:val="single" w:color="auto" w:sz="6" w:space="0"/>
              <w:right w:val="single" w:color="auto" w:sz="6" w:space="0"/>
            </w:tcBorders>
            <w:vAlign w:val="center"/>
          </w:tcPr>
          <w:p w14:paraId="1112EEC1">
            <w:pPr>
              <w:widowControl/>
              <w:jc w:val="center"/>
              <w:rPr>
                <w:rFonts w:ascii="宋体" w:hAnsi="宋体" w:cs="宋体"/>
                <w:kern w:val="0"/>
                <w:sz w:val="24"/>
              </w:rPr>
            </w:pPr>
            <w:r>
              <w:rPr>
                <w:rFonts w:ascii="宋体" w:hAnsi="宋体" w:cs="宋体"/>
                <w:kern w:val="0"/>
                <w:sz w:val="24"/>
              </w:rPr>
              <w:t>对外贸易经营者备案登记</w:t>
            </w:r>
          </w:p>
        </w:tc>
        <w:tc>
          <w:tcPr>
            <w:tcW w:w="885" w:type="pct"/>
            <w:tcBorders>
              <w:top w:val="single" w:color="auto" w:sz="6" w:space="0"/>
              <w:left w:val="single" w:color="auto" w:sz="6" w:space="0"/>
              <w:bottom w:val="single" w:color="auto" w:sz="6" w:space="0"/>
              <w:right w:val="single" w:color="auto" w:sz="6" w:space="0"/>
            </w:tcBorders>
            <w:vAlign w:val="center"/>
          </w:tcPr>
          <w:p w14:paraId="155D3383">
            <w:pPr>
              <w:widowControl/>
              <w:jc w:val="center"/>
              <w:rPr>
                <w:rFonts w:ascii="宋体" w:hAnsi="宋体" w:cs="宋体"/>
                <w:kern w:val="0"/>
                <w:sz w:val="24"/>
              </w:rPr>
            </w:pPr>
            <w:r>
              <w:rPr>
                <w:rFonts w:ascii="宋体" w:hAnsi="宋体" w:cs="宋体"/>
                <w:kern w:val="0"/>
                <w:sz w:val="24"/>
              </w:rPr>
              <w:t> </w:t>
            </w:r>
          </w:p>
        </w:tc>
        <w:tc>
          <w:tcPr>
            <w:tcW w:w="732" w:type="pct"/>
            <w:tcBorders>
              <w:top w:val="single" w:color="auto" w:sz="6" w:space="0"/>
              <w:left w:val="single" w:color="auto" w:sz="6" w:space="0"/>
              <w:bottom w:val="single" w:color="auto" w:sz="6" w:space="0"/>
              <w:right w:val="single" w:color="auto" w:sz="6" w:space="0"/>
            </w:tcBorders>
            <w:vAlign w:val="center"/>
          </w:tcPr>
          <w:p w14:paraId="4C3CD7C9">
            <w:pPr>
              <w:widowControl/>
              <w:jc w:val="center"/>
              <w:rPr>
                <w:rFonts w:ascii="宋体" w:hAnsi="宋体" w:cs="宋体"/>
                <w:kern w:val="0"/>
                <w:sz w:val="24"/>
              </w:rPr>
            </w:pPr>
            <w:r>
              <w:rPr>
                <w:rFonts w:ascii="宋体" w:hAnsi="宋体" w:cs="宋体"/>
                <w:kern w:val="0"/>
                <w:sz w:val="24"/>
              </w:rPr>
              <w:t>委托区县商务主管部门实施</w:t>
            </w:r>
          </w:p>
        </w:tc>
        <w:tc>
          <w:tcPr>
            <w:tcW w:w="997" w:type="pct"/>
            <w:tcBorders>
              <w:top w:val="single" w:color="auto" w:sz="6" w:space="0"/>
              <w:left w:val="single" w:color="auto" w:sz="6" w:space="0"/>
              <w:bottom w:val="single" w:color="auto" w:sz="6" w:space="0"/>
              <w:right w:val="single" w:color="auto" w:sz="6" w:space="0"/>
            </w:tcBorders>
            <w:vAlign w:val="center"/>
          </w:tcPr>
          <w:p w14:paraId="368B5AB5">
            <w:pPr>
              <w:widowControl/>
              <w:jc w:val="center"/>
              <w:rPr>
                <w:rFonts w:ascii="宋体" w:hAnsi="宋体" w:cs="宋体"/>
                <w:kern w:val="0"/>
                <w:sz w:val="24"/>
              </w:rPr>
            </w:pPr>
            <w:r>
              <w:rPr>
                <w:rFonts w:ascii="宋体" w:hAnsi="宋体" w:cs="宋体"/>
                <w:kern w:val="0"/>
                <w:sz w:val="24"/>
              </w:rPr>
              <w:t> </w:t>
            </w:r>
          </w:p>
        </w:tc>
      </w:tr>
    </w:tbl>
    <w:p w14:paraId="3962A4CB">
      <w:pPr>
        <w:widowControl/>
        <w:spacing w:before="100" w:beforeAutospacing="1" w:after="100" w:afterAutospacing="1"/>
        <w:jc w:val="left"/>
        <w:rPr>
          <w:rFonts w:ascii="宋体" w:hAnsi="宋体" w:cs="宋体"/>
          <w:kern w:val="0"/>
          <w:sz w:val="24"/>
        </w:rPr>
      </w:pPr>
      <w:r>
        <w:rPr>
          <w:rFonts w:hint="eastAsia" w:ascii="仿宋_GB2312" w:hAnsi="宋体" w:eastAsia="仿宋_GB2312" w:cs="宋体"/>
          <w:kern w:val="0"/>
          <w:sz w:val="32"/>
          <w:szCs w:val="32"/>
        </w:rPr>
        <w:t> </w:t>
      </w:r>
    </w:p>
    <w:tbl>
      <w:tblPr>
        <w:tblStyle w:val="8"/>
        <w:tblW w:w="5000" w:type="pct"/>
        <w:tblCellSpacing w:w="15" w:type="dxa"/>
        <w:tblInd w:w="0" w:type="dxa"/>
        <w:tblLayout w:type="autofit"/>
        <w:tblCellMar>
          <w:top w:w="15" w:type="dxa"/>
          <w:left w:w="15" w:type="dxa"/>
          <w:bottom w:w="15" w:type="dxa"/>
          <w:right w:w="15" w:type="dxa"/>
        </w:tblCellMar>
      </w:tblPr>
      <w:tblGrid>
        <w:gridCol w:w="624"/>
        <w:gridCol w:w="921"/>
        <w:gridCol w:w="873"/>
        <w:gridCol w:w="1384"/>
        <w:gridCol w:w="793"/>
        <w:gridCol w:w="1787"/>
        <w:gridCol w:w="2440"/>
      </w:tblGrid>
      <w:tr w14:paraId="5774E05B">
        <w:trPr>
          <w:tblCellSpacing w:w="15" w:type="dxa"/>
        </w:trPr>
        <w:tc>
          <w:tcPr>
            <w:tcW w:w="4981" w:type="pct"/>
            <w:gridSpan w:val="7"/>
            <w:tcBorders>
              <w:top w:val="single" w:color="auto" w:sz="6" w:space="0"/>
              <w:left w:val="single" w:color="auto" w:sz="6" w:space="0"/>
              <w:bottom w:val="single" w:color="auto" w:sz="6" w:space="0"/>
              <w:right w:val="single" w:color="auto" w:sz="6" w:space="0"/>
            </w:tcBorders>
            <w:vAlign w:val="center"/>
          </w:tcPr>
          <w:p w14:paraId="4F8CD8A3">
            <w:pPr>
              <w:widowControl/>
              <w:jc w:val="left"/>
              <w:rPr>
                <w:rFonts w:ascii="宋体" w:hAnsi="宋体" w:cs="宋体"/>
                <w:kern w:val="0"/>
                <w:sz w:val="24"/>
              </w:rPr>
            </w:pPr>
            <w:r>
              <w:rPr>
                <w:rFonts w:ascii="宋体" w:hAnsi="宋体" w:cs="宋体"/>
                <w:kern w:val="0"/>
                <w:sz w:val="24"/>
              </w:rPr>
              <w:t>附件2</w:t>
            </w:r>
          </w:p>
        </w:tc>
      </w:tr>
      <w:tr w14:paraId="7181C49B">
        <w:tblPrEx>
          <w:tblCellMar>
            <w:top w:w="15" w:type="dxa"/>
            <w:left w:w="15" w:type="dxa"/>
            <w:bottom w:w="15" w:type="dxa"/>
            <w:right w:w="15" w:type="dxa"/>
          </w:tblCellMar>
        </w:tblPrEx>
        <w:trPr>
          <w:tblCellSpacing w:w="15" w:type="dxa"/>
        </w:trPr>
        <w:tc>
          <w:tcPr>
            <w:tcW w:w="4981" w:type="pct"/>
            <w:gridSpan w:val="7"/>
            <w:tcBorders>
              <w:top w:val="single" w:color="auto" w:sz="6" w:space="0"/>
              <w:left w:val="single" w:color="auto" w:sz="6" w:space="0"/>
              <w:bottom w:val="single" w:color="auto" w:sz="6" w:space="0"/>
              <w:right w:val="single" w:color="auto" w:sz="6" w:space="0"/>
            </w:tcBorders>
            <w:vAlign w:val="center"/>
          </w:tcPr>
          <w:p w14:paraId="113F7889">
            <w:pPr>
              <w:widowControl/>
              <w:jc w:val="center"/>
              <w:rPr>
                <w:rFonts w:ascii="宋体" w:hAnsi="宋体" w:cs="宋体"/>
                <w:kern w:val="0"/>
                <w:sz w:val="24"/>
              </w:rPr>
            </w:pPr>
            <w:r>
              <w:rPr>
                <w:rFonts w:ascii="宋体" w:hAnsi="宋体" w:cs="宋体"/>
                <w:kern w:val="0"/>
                <w:sz w:val="24"/>
              </w:rPr>
              <w:t>取消的区级行政权力事项目录</w:t>
            </w:r>
          </w:p>
        </w:tc>
      </w:tr>
      <w:tr w14:paraId="7C30CD27">
        <w:tblPrEx>
          <w:tblCellMar>
            <w:top w:w="15" w:type="dxa"/>
            <w:left w:w="15" w:type="dxa"/>
            <w:bottom w:w="15" w:type="dxa"/>
            <w:right w:w="15" w:type="dxa"/>
          </w:tblCellMar>
        </w:tblPrEx>
        <w:trPr>
          <w:tblCellSpacing w:w="15" w:type="dxa"/>
        </w:trPr>
        <w:tc>
          <w:tcPr>
            <w:tcW w:w="336" w:type="pct"/>
            <w:tcBorders>
              <w:top w:val="single" w:color="auto" w:sz="6" w:space="0"/>
              <w:left w:val="single" w:color="auto" w:sz="6" w:space="0"/>
              <w:bottom w:val="single" w:color="auto" w:sz="6" w:space="0"/>
              <w:right w:val="single" w:color="auto" w:sz="6" w:space="0"/>
            </w:tcBorders>
            <w:vAlign w:val="center"/>
          </w:tcPr>
          <w:p w14:paraId="72E45450">
            <w:pPr>
              <w:widowControl/>
              <w:jc w:val="center"/>
              <w:rPr>
                <w:rFonts w:ascii="宋体" w:hAnsi="宋体" w:cs="宋体"/>
                <w:kern w:val="0"/>
                <w:sz w:val="24"/>
              </w:rPr>
            </w:pPr>
            <w:r>
              <w:rPr>
                <w:rFonts w:ascii="宋体" w:hAnsi="宋体" w:cs="宋体"/>
                <w:kern w:val="0"/>
                <w:sz w:val="24"/>
              </w:rPr>
              <w:t>序号</w:t>
            </w:r>
          </w:p>
        </w:tc>
        <w:tc>
          <w:tcPr>
            <w:tcW w:w="517" w:type="pct"/>
            <w:tcBorders>
              <w:top w:val="single" w:color="auto" w:sz="6" w:space="0"/>
              <w:left w:val="single" w:color="auto" w:sz="6" w:space="0"/>
              <w:bottom w:val="single" w:color="auto" w:sz="6" w:space="0"/>
              <w:right w:val="single" w:color="auto" w:sz="6" w:space="0"/>
            </w:tcBorders>
            <w:vAlign w:val="center"/>
          </w:tcPr>
          <w:p w14:paraId="6B8DBEDD">
            <w:pPr>
              <w:widowControl/>
              <w:jc w:val="center"/>
              <w:rPr>
                <w:rFonts w:ascii="宋体" w:hAnsi="宋体" w:cs="宋体"/>
                <w:kern w:val="0"/>
                <w:sz w:val="24"/>
              </w:rPr>
            </w:pPr>
            <w:r>
              <w:rPr>
                <w:rFonts w:ascii="宋体" w:hAnsi="宋体" w:cs="宋体"/>
                <w:kern w:val="0"/>
                <w:sz w:val="24"/>
              </w:rPr>
              <w:t>原实施部门</w:t>
            </w:r>
          </w:p>
        </w:tc>
        <w:tc>
          <w:tcPr>
            <w:tcW w:w="489" w:type="pct"/>
            <w:tcBorders>
              <w:top w:val="single" w:color="auto" w:sz="6" w:space="0"/>
              <w:left w:val="single" w:color="auto" w:sz="6" w:space="0"/>
              <w:bottom w:val="single" w:color="auto" w:sz="6" w:space="0"/>
              <w:right w:val="single" w:color="auto" w:sz="6" w:space="0"/>
            </w:tcBorders>
            <w:vAlign w:val="center"/>
          </w:tcPr>
          <w:p w14:paraId="6C0B150E">
            <w:pPr>
              <w:widowControl/>
              <w:jc w:val="center"/>
              <w:rPr>
                <w:rFonts w:ascii="宋体" w:hAnsi="宋体" w:cs="宋体"/>
                <w:kern w:val="0"/>
                <w:sz w:val="24"/>
              </w:rPr>
            </w:pPr>
            <w:r>
              <w:rPr>
                <w:rFonts w:ascii="宋体" w:hAnsi="宋体" w:cs="宋体"/>
                <w:kern w:val="0"/>
                <w:sz w:val="24"/>
              </w:rPr>
              <w:t>事项类别</w:t>
            </w:r>
          </w:p>
        </w:tc>
        <w:tc>
          <w:tcPr>
            <w:tcW w:w="786" w:type="pct"/>
            <w:tcBorders>
              <w:top w:val="single" w:color="auto" w:sz="6" w:space="0"/>
              <w:left w:val="single" w:color="auto" w:sz="6" w:space="0"/>
              <w:bottom w:val="single" w:color="auto" w:sz="6" w:space="0"/>
              <w:right w:val="single" w:color="auto" w:sz="6" w:space="0"/>
            </w:tcBorders>
            <w:vAlign w:val="center"/>
          </w:tcPr>
          <w:p w14:paraId="4FA03377">
            <w:pPr>
              <w:widowControl/>
              <w:jc w:val="center"/>
              <w:rPr>
                <w:rFonts w:ascii="宋体" w:hAnsi="宋体" w:cs="宋体"/>
                <w:kern w:val="0"/>
                <w:sz w:val="24"/>
              </w:rPr>
            </w:pPr>
            <w:r>
              <w:rPr>
                <w:rFonts w:ascii="宋体" w:hAnsi="宋体" w:cs="宋体"/>
                <w:kern w:val="0"/>
                <w:sz w:val="24"/>
              </w:rPr>
              <w:t>事项名称</w:t>
            </w:r>
          </w:p>
        </w:tc>
        <w:tc>
          <w:tcPr>
            <w:tcW w:w="443" w:type="pct"/>
            <w:tcBorders>
              <w:top w:val="single" w:color="auto" w:sz="6" w:space="0"/>
              <w:left w:val="single" w:color="auto" w:sz="6" w:space="0"/>
              <w:bottom w:val="single" w:color="auto" w:sz="6" w:space="0"/>
              <w:right w:val="single" w:color="auto" w:sz="6" w:space="0"/>
            </w:tcBorders>
            <w:vAlign w:val="center"/>
          </w:tcPr>
          <w:p w14:paraId="69A209CB">
            <w:pPr>
              <w:widowControl/>
              <w:jc w:val="center"/>
              <w:rPr>
                <w:rFonts w:ascii="宋体" w:hAnsi="宋体" w:cs="宋体"/>
                <w:kern w:val="0"/>
                <w:sz w:val="24"/>
              </w:rPr>
            </w:pPr>
            <w:r>
              <w:rPr>
                <w:rFonts w:ascii="宋体" w:hAnsi="宋体" w:cs="宋体"/>
                <w:kern w:val="0"/>
                <w:sz w:val="24"/>
              </w:rPr>
              <w:t>子项名称</w:t>
            </w:r>
          </w:p>
        </w:tc>
        <w:tc>
          <w:tcPr>
            <w:tcW w:w="1020" w:type="pct"/>
            <w:tcBorders>
              <w:top w:val="single" w:color="auto" w:sz="6" w:space="0"/>
              <w:left w:val="single" w:color="auto" w:sz="6" w:space="0"/>
              <w:bottom w:val="single" w:color="auto" w:sz="6" w:space="0"/>
              <w:right w:val="single" w:color="auto" w:sz="6" w:space="0"/>
            </w:tcBorders>
            <w:vAlign w:val="center"/>
          </w:tcPr>
          <w:p w14:paraId="2E65CD10">
            <w:pPr>
              <w:widowControl/>
              <w:jc w:val="center"/>
              <w:rPr>
                <w:rFonts w:ascii="宋体" w:hAnsi="宋体" w:cs="宋体"/>
                <w:kern w:val="0"/>
                <w:sz w:val="24"/>
              </w:rPr>
            </w:pPr>
            <w:r>
              <w:rPr>
                <w:rFonts w:ascii="宋体" w:hAnsi="宋体" w:cs="宋体"/>
                <w:kern w:val="0"/>
                <w:sz w:val="24"/>
              </w:rPr>
              <w:t>处理决定</w:t>
            </w:r>
          </w:p>
        </w:tc>
        <w:tc>
          <w:tcPr>
            <w:tcW w:w="1334" w:type="pct"/>
            <w:tcBorders>
              <w:top w:val="single" w:color="auto" w:sz="6" w:space="0"/>
              <w:left w:val="single" w:color="auto" w:sz="6" w:space="0"/>
              <w:bottom w:val="single" w:color="auto" w:sz="6" w:space="0"/>
              <w:right w:val="single" w:color="auto" w:sz="6" w:space="0"/>
            </w:tcBorders>
            <w:vAlign w:val="center"/>
          </w:tcPr>
          <w:p w14:paraId="3DB849D7">
            <w:pPr>
              <w:widowControl/>
              <w:jc w:val="center"/>
              <w:rPr>
                <w:rFonts w:ascii="宋体" w:hAnsi="宋体" w:cs="宋体"/>
                <w:kern w:val="0"/>
                <w:sz w:val="24"/>
              </w:rPr>
            </w:pPr>
            <w:r>
              <w:rPr>
                <w:rFonts w:ascii="宋体" w:hAnsi="宋体" w:cs="宋体"/>
                <w:kern w:val="0"/>
                <w:sz w:val="24"/>
              </w:rPr>
              <w:t>备注</w:t>
            </w:r>
          </w:p>
        </w:tc>
      </w:tr>
      <w:tr w14:paraId="129F1BE7">
        <w:tblPrEx>
          <w:tblCellMar>
            <w:top w:w="15" w:type="dxa"/>
            <w:left w:w="15" w:type="dxa"/>
            <w:bottom w:w="15" w:type="dxa"/>
            <w:right w:w="15" w:type="dxa"/>
          </w:tblCellMar>
        </w:tblPrEx>
        <w:trPr>
          <w:tblCellSpacing w:w="15" w:type="dxa"/>
        </w:trPr>
        <w:tc>
          <w:tcPr>
            <w:tcW w:w="336" w:type="pct"/>
            <w:tcBorders>
              <w:top w:val="single" w:color="auto" w:sz="6" w:space="0"/>
              <w:left w:val="single" w:color="auto" w:sz="6" w:space="0"/>
              <w:bottom w:val="single" w:color="auto" w:sz="6" w:space="0"/>
              <w:right w:val="single" w:color="auto" w:sz="6" w:space="0"/>
            </w:tcBorders>
            <w:vAlign w:val="center"/>
          </w:tcPr>
          <w:p w14:paraId="4C24685A">
            <w:pPr>
              <w:widowControl/>
              <w:jc w:val="center"/>
              <w:rPr>
                <w:rFonts w:ascii="宋体" w:hAnsi="宋体" w:cs="宋体"/>
                <w:kern w:val="0"/>
                <w:sz w:val="24"/>
              </w:rPr>
            </w:pPr>
            <w:r>
              <w:rPr>
                <w:rFonts w:ascii="宋体" w:hAnsi="宋体" w:cs="宋体"/>
                <w:kern w:val="0"/>
                <w:sz w:val="24"/>
              </w:rPr>
              <w:t>1</w:t>
            </w:r>
          </w:p>
        </w:tc>
        <w:tc>
          <w:tcPr>
            <w:tcW w:w="517" w:type="pct"/>
            <w:tcBorders>
              <w:top w:val="single" w:color="auto" w:sz="6" w:space="0"/>
              <w:left w:val="single" w:color="auto" w:sz="6" w:space="0"/>
              <w:bottom w:val="single" w:color="auto" w:sz="6" w:space="0"/>
              <w:right w:val="single" w:color="auto" w:sz="6" w:space="0"/>
            </w:tcBorders>
            <w:vAlign w:val="center"/>
          </w:tcPr>
          <w:p w14:paraId="2ABE9A39">
            <w:pPr>
              <w:widowControl/>
              <w:jc w:val="center"/>
              <w:rPr>
                <w:rFonts w:ascii="宋体" w:hAnsi="宋体" w:cs="宋体"/>
                <w:kern w:val="0"/>
                <w:sz w:val="24"/>
              </w:rPr>
            </w:pPr>
            <w:r>
              <w:rPr>
                <w:rFonts w:ascii="宋体" w:hAnsi="宋体" w:cs="宋体"/>
                <w:kern w:val="0"/>
                <w:sz w:val="24"/>
              </w:rPr>
              <w:t>区市场监管局</w:t>
            </w:r>
          </w:p>
        </w:tc>
        <w:tc>
          <w:tcPr>
            <w:tcW w:w="489" w:type="pct"/>
            <w:tcBorders>
              <w:top w:val="single" w:color="auto" w:sz="6" w:space="0"/>
              <w:left w:val="single" w:color="auto" w:sz="6" w:space="0"/>
              <w:bottom w:val="single" w:color="auto" w:sz="6" w:space="0"/>
              <w:right w:val="single" w:color="auto" w:sz="6" w:space="0"/>
            </w:tcBorders>
            <w:vAlign w:val="center"/>
          </w:tcPr>
          <w:p w14:paraId="798C1D85">
            <w:pPr>
              <w:widowControl/>
              <w:jc w:val="center"/>
              <w:rPr>
                <w:rFonts w:ascii="宋体" w:hAnsi="宋体" w:cs="宋体"/>
                <w:kern w:val="0"/>
                <w:sz w:val="24"/>
              </w:rPr>
            </w:pPr>
            <w:r>
              <w:rPr>
                <w:rFonts w:ascii="宋体" w:hAnsi="宋体" w:cs="宋体"/>
                <w:kern w:val="0"/>
                <w:sz w:val="24"/>
              </w:rPr>
              <w:t>证明事项</w:t>
            </w:r>
          </w:p>
        </w:tc>
        <w:tc>
          <w:tcPr>
            <w:tcW w:w="786" w:type="pct"/>
            <w:tcBorders>
              <w:top w:val="single" w:color="auto" w:sz="6" w:space="0"/>
              <w:left w:val="single" w:color="auto" w:sz="6" w:space="0"/>
              <w:bottom w:val="single" w:color="auto" w:sz="6" w:space="0"/>
              <w:right w:val="single" w:color="auto" w:sz="6" w:space="0"/>
            </w:tcBorders>
            <w:vAlign w:val="center"/>
          </w:tcPr>
          <w:p w14:paraId="1A907F69">
            <w:pPr>
              <w:widowControl/>
              <w:jc w:val="center"/>
              <w:rPr>
                <w:rFonts w:ascii="宋体" w:hAnsi="宋体" w:cs="宋体"/>
                <w:kern w:val="0"/>
                <w:sz w:val="24"/>
              </w:rPr>
            </w:pPr>
            <w:r>
              <w:rPr>
                <w:rFonts w:ascii="宋体" w:hAnsi="宋体" w:cs="宋体"/>
                <w:kern w:val="0"/>
                <w:sz w:val="24"/>
              </w:rPr>
              <w:t>营业执照作废声明</w:t>
            </w:r>
          </w:p>
        </w:tc>
        <w:tc>
          <w:tcPr>
            <w:tcW w:w="443" w:type="pct"/>
            <w:tcBorders>
              <w:top w:val="single" w:color="auto" w:sz="6" w:space="0"/>
              <w:left w:val="single" w:color="auto" w:sz="6" w:space="0"/>
              <w:bottom w:val="single" w:color="auto" w:sz="6" w:space="0"/>
              <w:right w:val="single" w:color="auto" w:sz="6" w:space="0"/>
            </w:tcBorders>
            <w:vAlign w:val="center"/>
          </w:tcPr>
          <w:p w14:paraId="47334584">
            <w:pPr>
              <w:widowControl/>
              <w:jc w:val="center"/>
              <w:rPr>
                <w:rFonts w:ascii="宋体" w:hAnsi="宋体" w:cs="宋体"/>
                <w:kern w:val="0"/>
                <w:sz w:val="24"/>
              </w:rPr>
            </w:pPr>
            <w:r>
              <w:rPr>
                <w:rFonts w:ascii="宋体" w:hAnsi="宋体" w:cs="宋体"/>
                <w:kern w:val="0"/>
                <w:sz w:val="24"/>
              </w:rPr>
              <w:t> </w:t>
            </w:r>
          </w:p>
        </w:tc>
        <w:tc>
          <w:tcPr>
            <w:tcW w:w="1020" w:type="pct"/>
            <w:tcBorders>
              <w:top w:val="single" w:color="auto" w:sz="6" w:space="0"/>
              <w:left w:val="single" w:color="auto" w:sz="6" w:space="0"/>
              <w:bottom w:val="single" w:color="auto" w:sz="6" w:space="0"/>
              <w:right w:val="single" w:color="auto" w:sz="6" w:space="0"/>
            </w:tcBorders>
            <w:vAlign w:val="center"/>
          </w:tcPr>
          <w:p w14:paraId="5A182448">
            <w:pPr>
              <w:widowControl/>
              <w:jc w:val="center"/>
              <w:rPr>
                <w:rFonts w:ascii="宋体" w:hAnsi="宋体" w:cs="宋体"/>
                <w:kern w:val="0"/>
                <w:sz w:val="24"/>
              </w:rPr>
            </w:pPr>
            <w:r>
              <w:rPr>
                <w:rFonts w:ascii="宋体" w:hAnsi="宋体" w:cs="宋体"/>
                <w:kern w:val="0"/>
                <w:sz w:val="24"/>
              </w:rPr>
              <w:t>取消，由企业自主在国家企业信用信息公示系统（山东）免费发布公告</w:t>
            </w:r>
          </w:p>
        </w:tc>
        <w:tc>
          <w:tcPr>
            <w:tcW w:w="1334" w:type="pct"/>
            <w:tcBorders>
              <w:top w:val="single" w:color="auto" w:sz="6" w:space="0"/>
              <w:left w:val="single" w:color="auto" w:sz="6" w:space="0"/>
              <w:bottom w:val="single" w:color="auto" w:sz="6" w:space="0"/>
              <w:right w:val="single" w:color="auto" w:sz="6" w:space="0"/>
            </w:tcBorders>
            <w:vAlign w:val="center"/>
          </w:tcPr>
          <w:p w14:paraId="414AA447">
            <w:pPr>
              <w:widowControl/>
              <w:jc w:val="center"/>
              <w:rPr>
                <w:rFonts w:ascii="宋体" w:hAnsi="宋体" w:cs="宋体"/>
                <w:kern w:val="0"/>
                <w:sz w:val="24"/>
              </w:rPr>
            </w:pPr>
            <w:r>
              <w:rPr>
                <w:rFonts w:ascii="宋体" w:hAnsi="宋体" w:cs="宋体"/>
                <w:kern w:val="0"/>
                <w:sz w:val="24"/>
              </w:rPr>
              <w:t> </w:t>
            </w:r>
          </w:p>
        </w:tc>
      </w:tr>
      <w:tr w14:paraId="7E567C58">
        <w:tblPrEx>
          <w:tblCellMar>
            <w:top w:w="15" w:type="dxa"/>
            <w:left w:w="15" w:type="dxa"/>
            <w:bottom w:w="15" w:type="dxa"/>
            <w:right w:w="15" w:type="dxa"/>
          </w:tblCellMar>
        </w:tblPrEx>
        <w:trPr>
          <w:tblCellSpacing w:w="15" w:type="dxa"/>
        </w:trPr>
        <w:tc>
          <w:tcPr>
            <w:tcW w:w="336" w:type="pct"/>
            <w:tcBorders>
              <w:top w:val="single" w:color="auto" w:sz="6" w:space="0"/>
              <w:left w:val="single" w:color="auto" w:sz="6" w:space="0"/>
              <w:bottom w:val="single" w:color="auto" w:sz="6" w:space="0"/>
              <w:right w:val="single" w:color="auto" w:sz="6" w:space="0"/>
            </w:tcBorders>
            <w:vAlign w:val="center"/>
          </w:tcPr>
          <w:p w14:paraId="6F7A6627">
            <w:pPr>
              <w:widowControl/>
              <w:jc w:val="center"/>
              <w:rPr>
                <w:rFonts w:ascii="宋体" w:hAnsi="宋体" w:cs="宋体"/>
                <w:kern w:val="0"/>
                <w:sz w:val="24"/>
              </w:rPr>
            </w:pPr>
            <w:r>
              <w:rPr>
                <w:rFonts w:ascii="宋体" w:hAnsi="宋体" w:cs="宋体"/>
                <w:kern w:val="0"/>
                <w:sz w:val="24"/>
              </w:rPr>
              <w:t>2</w:t>
            </w:r>
          </w:p>
        </w:tc>
        <w:tc>
          <w:tcPr>
            <w:tcW w:w="517" w:type="pct"/>
            <w:tcBorders>
              <w:top w:val="single" w:color="auto" w:sz="6" w:space="0"/>
              <w:left w:val="single" w:color="auto" w:sz="6" w:space="0"/>
              <w:bottom w:val="single" w:color="auto" w:sz="6" w:space="0"/>
              <w:right w:val="single" w:color="auto" w:sz="6" w:space="0"/>
            </w:tcBorders>
            <w:vAlign w:val="center"/>
          </w:tcPr>
          <w:p w14:paraId="724A2DE2">
            <w:pPr>
              <w:widowControl/>
              <w:jc w:val="center"/>
              <w:rPr>
                <w:rFonts w:ascii="宋体" w:hAnsi="宋体" w:cs="宋体"/>
                <w:kern w:val="0"/>
                <w:sz w:val="24"/>
              </w:rPr>
            </w:pPr>
            <w:r>
              <w:rPr>
                <w:rFonts w:ascii="宋体" w:hAnsi="宋体" w:cs="宋体"/>
                <w:kern w:val="0"/>
                <w:sz w:val="24"/>
              </w:rPr>
              <w:t>区人力资源和社会保障局</w:t>
            </w:r>
          </w:p>
        </w:tc>
        <w:tc>
          <w:tcPr>
            <w:tcW w:w="489" w:type="pct"/>
            <w:tcBorders>
              <w:top w:val="single" w:color="auto" w:sz="6" w:space="0"/>
              <w:left w:val="single" w:color="auto" w:sz="6" w:space="0"/>
              <w:bottom w:val="single" w:color="auto" w:sz="6" w:space="0"/>
              <w:right w:val="single" w:color="auto" w:sz="6" w:space="0"/>
            </w:tcBorders>
            <w:vAlign w:val="center"/>
          </w:tcPr>
          <w:p w14:paraId="67AC0065">
            <w:pPr>
              <w:widowControl/>
              <w:jc w:val="center"/>
              <w:rPr>
                <w:rFonts w:ascii="宋体" w:hAnsi="宋体" w:cs="宋体"/>
                <w:kern w:val="0"/>
                <w:sz w:val="24"/>
              </w:rPr>
            </w:pPr>
            <w:r>
              <w:rPr>
                <w:rFonts w:ascii="宋体" w:hAnsi="宋体" w:cs="宋体"/>
                <w:kern w:val="0"/>
                <w:sz w:val="24"/>
              </w:rPr>
              <w:t>行政确认</w:t>
            </w:r>
          </w:p>
        </w:tc>
        <w:tc>
          <w:tcPr>
            <w:tcW w:w="786" w:type="pct"/>
            <w:tcBorders>
              <w:top w:val="single" w:color="auto" w:sz="6" w:space="0"/>
              <w:left w:val="single" w:color="auto" w:sz="6" w:space="0"/>
              <w:bottom w:val="single" w:color="auto" w:sz="6" w:space="0"/>
              <w:right w:val="single" w:color="auto" w:sz="6" w:space="0"/>
            </w:tcBorders>
            <w:vAlign w:val="center"/>
          </w:tcPr>
          <w:p w14:paraId="1C11EF03">
            <w:pPr>
              <w:widowControl/>
              <w:jc w:val="center"/>
              <w:rPr>
                <w:rFonts w:ascii="宋体" w:hAnsi="宋体" w:cs="宋体"/>
                <w:kern w:val="0"/>
                <w:sz w:val="24"/>
              </w:rPr>
            </w:pPr>
            <w:r>
              <w:rPr>
                <w:rFonts w:ascii="宋体" w:hAnsi="宋体" w:cs="宋体"/>
                <w:kern w:val="0"/>
                <w:sz w:val="24"/>
              </w:rPr>
              <w:t>职业技能考核鉴定</w:t>
            </w:r>
          </w:p>
        </w:tc>
        <w:tc>
          <w:tcPr>
            <w:tcW w:w="443" w:type="pct"/>
            <w:tcBorders>
              <w:top w:val="single" w:color="auto" w:sz="6" w:space="0"/>
              <w:left w:val="single" w:color="auto" w:sz="6" w:space="0"/>
              <w:bottom w:val="single" w:color="auto" w:sz="6" w:space="0"/>
              <w:right w:val="single" w:color="auto" w:sz="6" w:space="0"/>
            </w:tcBorders>
            <w:vAlign w:val="center"/>
          </w:tcPr>
          <w:p w14:paraId="338762F7">
            <w:pPr>
              <w:widowControl/>
              <w:jc w:val="center"/>
              <w:rPr>
                <w:rFonts w:ascii="宋体" w:hAnsi="宋体" w:cs="宋体"/>
                <w:kern w:val="0"/>
                <w:sz w:val="24"/>
              </w:rPr>
            </w:pPr>
            <w:r>
              <w:rPr>
                <w:rFonts w:ascii="宋体" w:hAnsi="宋体" w:cs="宋体"/>
                <w:kern w:val="0"/>
                <w:sz w:val="24"/>
              </w:rPr>
              <w:t> </w:t>
            </w:r>
          </w:p>
        </w:tc>
        <w:tc>
          <w:tcPr>
            <w:tcW w:w="1020" w:type="pct"/>
            <w:tcBorders>
              <w:top w:val="single" w:color="auto" w:sz="6" w:space="0"/>
              <w:left w:val="single" w:color="auto" w:sz="6" w:space="0"/>
              <w:bottom w:val="single" w:color="auto" w:sz="6" w:space="0"/>
              <w:right w:val="single" w:color="auto" w:sz="6" w:space="0"/>
            </w:tcBorders>
            <w:vAlign w:val="center"/>
          </w:tcPr>
          <w:p w14:paraId="4A3D1066">
            <w:pPr>
              <w:widowControl/>
              <w:jc w:val="center"/>
              <w:rPr>
                <w:rFonts w:ascii="宋体" w:hAnsi="宋体" w:cs="宋体"/>
                <w:kern w:val="0"/>
                <w:sz w:val="24"/>
              </w:rPr>
            </w:pPr>
            <w:r>
              <w:rPr>
                <w:rFonts w:ascii="宋体" w:hAnsi="宋体" w:cs="宋体"/>
                <w:kern w:val="0"/>
                <w:sz w:val="24"/>
              </w:rPr>
              <w:t>取消，转变管理方式，简化服务流程</w:t>
            </w:r>
          </w:p>
        </w:tc>
        <w:tc>
          <w:tcPr>
            <w:tcW w:w="1334" w:type="pct"/>
            <w:tcBorders>
              <w:top w:val="single" w:color="auto" w:sz="6" w:space="0"/>
              <w:left w:val="single" w:color="auto" w:sz="6" w:space="0"/>
              <w:bottom w:val="single" w:color="auto" w:sz="6" w:space="0"/>
              <w:right w:val="single" w:color="auto" w:sz="6" w:space="0"/>
            </w:tcBorders>
            <w:vAlign w:val="center"/>
          </w:tcPr>
          <w:p w14:paraId="03BE1524">
            <w:pPr>
              <w:widowControl/>
              <w:jc w:val="center"/>
              <w:rPr>
                <w:rFonts w:ascii="宋体" w:hAnsi="宋体" w:cs="宋体"/>
                <w:kern w:val="0"/>
                <w:sz w:val="24"/>
              </w:rPr>
            </w:pPr>
            <w:r>
              <w:rPr>
                <w:rFonts w:ascii="宋体" w:hAnsi="宋体" w:cs="宋体"/>
                <w:kern w:val="0"/>
                <w:sz w:val="24"/>
              </w:rPr>
              <w:t> </w:t>
            </w:r>
          </w:p>
        </w:tc>
      </w:tr>
    </w:tbl>
    <w:p w14:paraId="1BE836E0">
      <w:pPr>
        <w:widowControl/>
        <w:spacing w:before="100" w:beforeAutospacing="1" w:after="100" w:afterAutospacing="1"/>
        <w:jc w:val="left"/>
        <w:rPr>
          <w:rFonts w:ascii="宋体" w:hAnsi="宋体" w:cs="宋体"/>
          <w:kern w:val="0"/>
          <w:sz w:val="24"/>
        </w:rPr>
      </w:pPr>
      <w:r>
        <w:rPr>
          <w:rFonts w:hint="eastAsia" w:ascii="仿宋_GB2312" w:hAnsi="宋体" w:eastAsia="仿宋_GB2312" w:cs="宋体"/>
          <w:kern w:val="0"/>
          <w:sz w:val="32"/>
          <w:szCs w:val="32"/>
        </w:rPr>
        <w:t> </w:t>
      </w:r>
    </w:p>
    <w:p w14:paraId="5F898FD5">
      <w:pPr>
        <w:widowControl/>
        <w:spacing w:before="100" w:beforeAutospacing="1" w:after="100" w:afterAutospacing="1"/>
        <w:jc w:val="left"/>
        <w:rPr>
          <w:rFonts w:ascii="宋体" w:hAnsi="宋体" w:cs="宋体"/>
          <w:kern w:val="0"/>
          <w:sz w:val="24"/>
        </w:rPr>
      </w:pPr>
      <w:r>
        <w:rPr>
          <w:rFonts w:ascii="宋体" w:hAnsi="宋体" w:cs="宋体"/>
          <w:kern w:val="0"/>
          <w:sz w:val="24"/>
        </w:rPr>
        <w:t> </w:t>
      </w:r>
    </w:p>
    <w:p w14:paraId="06DAED60">
      <w:pPr>
        <w:widowControl/>
        <w:spacing w:before="100" w:beforeAutospacing="1" w:after="100" w:afterAutospacing="1"/>
        <w:jc w:val="left"/>
        <w:rPr>
          <w:rFonts w:ascii="宋体" w:hAnsi="宋体" w:cs="宋体"/>
          <w:kern w:val="0"/>
          <w:sz w:val="24"/>
        </w:rPr>
      </w:pPr>
    </w:p>
    <w:p w14:paraId="4BAB2F8B">
      <w:pPr>
        <w:pStyle w:val="7"/>
        <w:wordWrap w:val="0"/>
        <w:snapToGrid w:val="0"/>
        <w:spacing w:after="78" w:afterLines="25" w:line="440" w:lineRule="exact"/>
        <w:ind w:right="-64"/>
        <w:rPr>
          <w:rFonts w:hint="eastAsia" w:ascii="仿宋_GB2312" w:hAnsi="仿宋_GB2312" w:eastAsia="仿宋_GB2312" w:cs="仿宋_GB2312"/>
          <w:bCs/>
          <w:sz w:val="30"/>
          <w:szCs w:val="30"/>
        </w:rPr>
      </w:pPr>
    </w:p>
    <w:p w14:paraId="15DAA2BD">
      <w:pPr>
        <w:pStyle w:val="7"/>
      </w:pPr>
    </w:p>
    <w:p w14:paraId="783379F6">
      <w:pPr>
        <w:pStyle w:val="7"/>
        <w:rPr>
          <w:rFonts w:ascii="仿宋" w:hAnsi="仿宋" w:eastAsia="仿宋" w:cs="Times New Roman"/>
          <w:kern w:val="2"/>
          <w:sz w:val="32"/>
          <w:szCs w:val="32"/>
        </w:rPr>
      </w:pPr>
      <w:r>
        <w:rPr>
          <w:rFonts w:ascii="Calibri" w:hAnsi="Calibri" w:eastAsia="仿宋" w:cs="Calibri"/>
          <w:kern w:val="2"/>
          <w:sz w:val="32"/>
          <w:szCs w:val="32"/>
        </w:rPr>
        <w:t> </w:t>
      </w:r>
    </w:p>
    <w:p w14:paraId="7F305C9D">
      <w:pPr>
        <w:spacing w:line="580" w:lineRule="exact"/>
        <w:jc w:val="left"/>
        <w:rPr>
          <w:rFonts w:ascii="仿宋" w:hAnsi="仿宋" w:eastAsia="仿宋"/>
          <w:sz w:val="32"/>
          <w:szCs w:val="32"/>
        </w:rPr>
      </w:pPr>
    </w:p>
    <w:p w14:paraId="7DAD890C">
      <w:pPr>
        <w:spacing w:line="580" w:lineRule="exact"/>
        <w:jc w:val="left"/>
        <w:rPr>
          <w:rFonts w:ascii="仿宋" w:hAnsi="仿宋" w:eastAsia="仿宋"/>
          <w:sz w:val="32"/>
          <w:szCs w:val="32"/>
        </w:rPr>
      </w:pPr>
      <w:r>
        <w:rPr>
          <w:rFonts w:ascii="Calibri" w:hAnsi="Calibri" w:eastAsia="仿宋" w:cs="Calibri"/>
          <w:sz w:val="32"/>
          <w:szCs w:val="32"/>
        </w:rPr>
        <w:t> </w:t>
      </w:r>
    </w:p>
    <w:p w14:paraId="39616EAF">
      <w:pPr>
        <w:spacing w:line="580" w:lineRule="exact"/>
        <w:jc w:val="left"/>
        <w:rPr>
          <w:rFonts w:ascii="仿宋" w:hAnsi="仿宋" w:eastAsia="仿宋"/>
          <w:sz w:val="32"/>
          <w:szCs w:val="32"/>
        </w:rPr>
      </w:pPr>
    </w:p>
    <w:p w14:paraId="6AC1DF39">
      <w:pPr>
        <w:spacing w:line="580" w:lineRule="exact"/>
        <w:jc w:val="left"/>
        <w:rPr>
          <w:rFonts w:ascii="仿宋" w:hAnsi="仿宋" w:eastAsia="仿宋"/>
          <w:sz w:val="32"/>
          <w:szCs w:val="32"/>
        </w:rPr>
      </w:pPr>
    </w:p>
    <w:p w14:paraId="7ABB2CBC">
      <w:pPr>
        <w:spacing w:line="580" w:lineRule="exact"/>
        <w:jc w:val="left"/>
        <w:rPr>
          <w:rFonts w:ascii="仿宋" w:hAnsi="仿宋" w:eastAsia="仿宋"/>
          <w:sz w:val="32"/>
          <w:szCs w:val="32"/>
        </w:rPr>
      </w:pPr>
    </w:p>
    <w:p w14:paraId="1E6CFD2E">
      <w:pPr>
        <w:spacing w:line="580" w:lineRule="exact"/>
        <w:jc w:val="left"/>
        <w:rPr>
          <w:rFonts w:ascii="仿宋" w:hAnsi="仿宋" w:eastAsia="仿宋"/>
          <w:sz w:val="32"/>
          <w:szCs w:val="32"/>
        </w:rPr>
      </w:pPr>
    </w:p>
    <w:p w14:paraId="1433ED92">
      <w:pPr>
        <w:adjustRightInd w:val="0"/>
        <w:snapToGrid w:val="0"/>
        <w:spacing w:line="580" w:lineRule="exact"/>
        <w:ind w:firstLine="640" w:firstLineChars="200"/>
        <w:rPr>
          <w:rFonts w:ascii="仿宋" w:hAnsi="仿宋" w:eastAsia="仿宋" w:cs="宋体"/>
          <w:kern w:val="0"/>
          <w:sz w:val="32"/>
          <w:szCs w:val="32"/>
        </w:rPr>
      </w:pPr>
    </w:p>
    <w:p w14:paraId="3450FFEB">
      <w:pPr>
        <w:adjustRightInd w:val="0"/>
        <w:snapToGrid w:val="0"/>
        <w:spacing w:line="580" w:lineRule="exact"/>
        <w:ind w:firstLine="640" w:firstLineChars="200"/>
        <w:rPr>
          <w:rFonts w:ascii="仿宋" w:hAnsi="仿宋" w:eastAsia="仿宋" w:cs="宋体"/>
          <w:kern w:val="0"/>
          <w:sz w:val="32"/>
          <w:szCs w:val="32"/>
        </w:rPr>
      </w:pPr>
    </w:p>
    <w:p w14:paraId="2BD4EAD8">
      <w:pPr>
        <w:adjustRightInd w:val="0"/>
        <w:snapToGrid w:val="0"/>
        <w:spacing w:line="580" w:lineRule="exact"/>
        <w:ind w:firstLine="640" w:firstLineChars="200"/>
        <w:rPr>
          <w:rFonts w:ascii="仿宋" w:hAnsi="仿宋" w:eastAsia="仿宋" w:cs="宋体"/>
          <w:kern w:val="0"/>
          <w:sz w:val="32"/>
          <w:szCs w:val="32"/>
        </w:rPr>
      </w:pPr>
    </w:p>
    <w:p w14:paraId="4398AEEA">
      <w:pPr>
        <w:adjustRightInd w:val="0"/>
        <w:snapToGrid w:val="0"/>
        <w:spacing w:line="580" w:lineRule="exact"/>
        <w:ind w:firstLine="640" w:firstLineChars="200"/>
        <w:rPr>
          <w:rFonts w:ascii="仿宋" w:hAnsi="仿宋" w:eastAsia="仿宋" w:cs="宋体"/>
          <w:kern w:val="0"/>
          <w:sz w:val="32"/>
          <w:szCs w:val="32"/>
        </w:rPr>
      </w:pPr>
    </w:p>
    <w:p w14:paraId="79168F94">
      <w:pPr>
        <w:adjustRightInd w:val="0"/>
        <w:snapToGrid w:val="0"/>
        <w:spacing w:line="580" w:lineRule="exact"/>
        <w:ind w:firstLine="640" w:firstLineChars="200"/>
        <w:rPr>
          <w:rFonts w:ascii="仿宋" w:hAnsi="仿宋" w:eastAsia="仿宋" w:cs="宋体"/>
          <w:kern w:val="0"/>
          <w:sz w:val="32"/>
          <w:szCs w:val="32"/>
        </w:rPr>
      </w:pPr>
    </w:p>
    <w:p w14:paraId="4D3470D0">
      <w:pPr>
        <w:adjustRightInd w:val="0"/>
        <w:snapToGrid w:val="0"/>
        <w:spacing w:line="580" w:lineRule="exact"/>
        <w:ind w:firstLine="640" w:firstLineChars="200"/>
        <w:rPr>
          <w:rFonts w:ascii="仿宋" w:hAnsi="仿宋" w:eastAsia="仿宋" w:cs="宋体"/>
          <w:kern w:val="0"/>
          <w:sz w:val="32"/>
          <w:szCs w:val="32"/>
        </w:rPr>
      </w:pPr>
    </w:p>
    <w:p w14:paraId="4B21B777">
      <w:pPr>
        <w:adjustRightInd w:val="0"/>
        <w:snapToGrid w:val="0"/>
        <w:spacing w:line="580" w:lineRule="exact"/>
        <w:ind w:firstLine="640" w:firstLineChars="200"/>
        <w:rPr>
          <w:rFonts w:ascii="仿宋" w:hAnsi="仿宋" w:eastAsia="仿宋" w:cs="宋体"/>
          <w:kern w:val="0"/>
          <w:sz w:val="32"/>
          <w:szCs w:val="32"/>
        </w:rPr>
      </w:pPr>
    </w:p>
    <w:p w14:paraId="378E0FF2">
      <w:pPr>
        <w:adjustRightInd w:val="0"/>
        <w:snapToGrid w:val="0"/>
        <w:spacing w:line="580" w:lineRule="exact"/>
        <w:ind w:firstLine="640" w:firstLineChars="200"/>
        <w:rPr>
          <w:rFonts w:ascii="仿宋" w:hAnsi="仿宋" w:eastAsia="仿宋" w:cs="宋体"/>
          <w:kern w:val="0"/>
          <w:sz w:val="32"/>
          <w:szCs w:val="32"/>
        </w:rPr>
      </w:pPr>
    </w:p>
    <w:p w14:paraId="070864D6">
      <w:pPr>
        <w:adjustRightInd w:val="0"/>
        <w:snapToGrid w:val="0"/>
        <w:spacing w:line="580" w:lineRule="exact"/>
        <w:ind w:firstLine="640" w:firstLineChars="200"/>
        <w:rPr>
          <w:rFonts w:ascii="仿宋" w:hAnsi="仿宋" w:eastAsia="仿宋" w:cs="宋体"/>
          <w:kern w:val="0"/>
          <w:sz w:val="32"/>
          <w:szCs w:val="32"/>
        </w:rPr>
      </w:pPr>
    </w:p>
    <w:p w14:paraId="4CB640CD">
      <w:pPr>
        <w:adjustRightInd w:val="0"/>
        <w:snapToGrid w:val="0"/>
        <w:spacing w:line="580" w:lineRule="exact"/>
        <w:ind w:firstLine="640" w:firstLineChars="200"/>
        <w:rPr>
          <w:rFonts w:ascii="仿宋" w:hAnsi="仿宋" w:eastAsia="仿宋" w:cs="宋体"/>
          <w:kern w:val="0"/>
          <w:sz w:val="32"/>
          <w:szCs w:val="32"/>
        </w:rPr>
      </w:pPr>
    </w:p>
    <w:p w14:paraId="6536FF41">
      <w:pPr>
        <w:adjustRightInd w:val="0"/>
        <w:snapToGrid w:val="0"/>
        <w:spacing w:line="580" w:lineRule="exact"/>
        <w:ind w:firstLine="640" w:firstLineChars="200"/>
        <w:rPr>
          <w:rFonts w:ascii="仿宋" w:hAnsi="仿宋" w:eastAsia="仿宋" w:cs="宋体"/>
          <w:kern w:val="0"/>
          <w:sz w:val="32"/>
          <w:szCs w:val="32"/>
        </w:rPr>
      </w:pPr>
    </w:p>
    <w:p w14:paraId="4852014D">
      <w:pPr>
        <w:spacing w:line="520" w:lineRule="exact"/>
        <w:rPr>
          <w:rFonts w:ascii="仿宋" w:hAnsi="仿宋" w:eastAsia="仿宋" w:cs="宋体"/>
          <w:kern w:val="0"/>
          <w:sz w:val="32"/>
          <w:szCs w:val="32"/>
        </w:rPr>
      </w:pPr>
    </w:p>
    <w:p w14:paraId="5447118A">
      <w:pPr>
        <w:spacing w:line="520" w:lineRule="exact"/>
        <w:rPr>
          <w:rFonts w:ascii="仿宋" w:hAnsi="仿宋" w:eastAsia="仿宋" w:cs="宋体"/>
          <w:kern w:val="0"/>
          <w:sz w:val="32"/>
          <w:szCs w:val="32"/>
        </w:rPr>
      </w:pPr>
    </w:p>
    <w:p w14:paraId="52C7600A">
      <w:pPr>
        <w:spacing w:line="520" w:lineRule="exact"/>
        <w:rPr>
          <w:rFonts w:ascii="仿宋" w:hAnsi="仿宋" w:eastAsia="仿宋" w:cs="宋体"/>
          <w:kern w:val="0"/>
          <w:sz w:val="32"/>
          <w:szCs w:val="32"/>
        </w:rPr>
      </w:pPr>
    </w:p>
    <w:p w14:paraId="03AA5815">
      <w:pPr>
        <w:spacing w:line="520" w:lineRule="exact"/>
        <w:rPr>
          <w:rFonts w:ascii="仿宋" w:hAnsi="仿宋" w:eastAsia="仿宋" w:cs="宋体"/>
          <w:kern w:val="0"/>
          <w:sz w:val="32"/>
          <w:szCs w:val="32"/>
        </w:rPr>
      </w:pPr>
    </w:p>
    <w:p w14:paraId="0FF04AA0">
      <w:pPr>
        <w:spacing w:line="520" w:lineRule="exact"/>
        <w:rPr>
          <w:rFonts w:ascii="仿宋" w:hAnsi="仿宋" w:eastAsia="仿宋" w:cs="宋体"/>
          <w:kern w:val="0"/>
          <w:sz w:val="32"/>
          <w:szCs w:val="32"/>
        </w:rPr>
      </w:pPr>
    </w:p>
    <w:p w14:paraId="30036847">
      <w:pPr>
        <w:spacing w:line="520" w:lineRule="exact"/>
        <w:rPr>
          <w:rFonts w:ascii="仿宋" w:hAnsi="仿宋" w:eastAsia="仿宋" w:cs="宋体"/>
          <w:kern w:val="0"/>
          <w:sz w:val="32"/>
          <w:szCs w:val="32"/>
        </w:rPr>
      </w:pPr>
    </w:p>
    <w:p w14:paraId="03721375">
      <w:pPr>
        <w:spacing w:line="520" w:lineRule="exact"/>
        <w:rPr>
          <w:rFonts w:ascii="仿宋" w:hAnsi="仿宋" w:eastAsia="仿宋" w:cs="宋体"/>
          <w:kern w:val="0"/>
          <w:sz w:val="32"/>
          <w:szCs w:val="32"/>
        </w:rPr>
      </w:pPr>
    </w:p>
    <w:p w14:paraId="7F166EFB">
      <w:pPr>
        <w:spacing w:line="520" w:lineRule="exact"/>
        <w:rPr>
          <w:rFonts w:ascii="仿宋" w:hAnsi="仿宋" w:eastAsia="仿宋" w:cs="宋体"/>
          <w:kern w:val="0"/>
          <w:sz w:val="32"/>
          <w:szCs w:val="32"/>
        </w:rPr>
      </w:pPr>
    </w:p>
    <w:p w14:paraId="3C3989C5">
      <w:pPr>
        <w:spacing w:line="520" w:lineRule="exact"/>
        <w:rPr>
          <w:rFonts w:ascii="仿宋" w:hAnsi="仿宋" w:eastAsia="仿宋" w:cs="宋体"/>
          <w:kern w:val="0"/>
          <w:sz w:val="32"/>
          <w:szCs w:val="32"/>
        </w:rPr>
      </w:pPr>
    </w:p>
    <w:p w14:paraId="6596E4B9">
      <w:pPr>
        <w:spacing w:line="520" w:lineRule="exact"/>
        <w:rPr>
          <w:rFonts w:ascii="仿宋" w:hAnsi="仿宋" w:eastAsia="仿宋" w:cs="宋体"/>
          <w:kern w:val="0"/>
          <w:sz w:val="32"/>
          <w:szCs w:val="32"/>
        </w:rPr>
      </w:pPr>
    </w:p>
    <w:p w14:paraId="31801303">
      <w:pPr>
        <w:spacing w:line="520" w:lineRule="exact"/>
        <w:rPr>
          <w:rFonts w:ascii="仿宋" w:hAnsi="仿宋" w:eastAsia="仿宋" w:cs="宋体"/>
          <w:kern w:val="0"/>
          <w:sz w:val="32"/>
          <w:szCs w:val="32"/>
        </w:rPr>
      </w:pPr>
    </w:p>
    <w:p w14:paraId="140FCBEE">
      <w:pPr>
        <w:spacing w:line="520" w:lineRule="exact"/>
        <w:rPr>
          <w:rFonts w:ascii="仿宋" w:hAnsi="仿宋" w:eastAsia="仿宋" w:cs="宋体"/>
          <w:kern w:val="0"/>
          <w:sz w:val="32"/>
          <w:szCs w:val="32"/>
        </w:rPr>
      </w:pPr>
    </w:p>
    <w:p w14:paraId="087241D5">
      <w:pPr>
        <w:spacing w:line="520" w:lineRule="exact"/>
        <w:rPr>
          <w:rFonts w:ascii="仿宋" w:hAnsi="仿宋" w:eastAsia="仿宋" w:cs="宋体"/>
          <w:kern w:val="0"/>
          <w:sz w:val="32"/>
          <w:szCs w:val="32"/>
        </w:rPr>
      </w:pPr>
    </w:p>
    <w:p w14:paraId="64522BC0">
      <w:pPr>
        <w:spacing w:line="520" w:lineRule="exact"/>
        <w:rPr>
          <w:rFonts w:ascii="仿宋" w:hAnsi="仿宋" w:eastAsia="仿宋" w:cs="宋体"/>
          <w:kern w:val="0"/>
          <w:sz w:val="32"/>
          <w:szCs w:val="32"/>
        </w:rPr>
      </w:pPr>
    </w:p>
    <w:p w14:paraId="135B7FD7">
      <w:pPr>
        <w:spacing w:line="520" w:lineRule="exact"/>
        <w:rPr>
          <w:rFonts w:ascii="仿宋" w:hAnsi="仿宋" w:eastAsia="仿宋" w:cs="宋体"/>
          <w:kern w:val="0"/>
          <w:sz w:val="32"/>
          <w:szCs w:val="32"/>
        </w:rPr>
      </w:pPr>
    </w:p>
    <w:p w14:paraId="68E8D230">
      <w:pPr>
        <w:spacing w:line="520" w:lineRule="exact"/>
        <w:rPr>
          <w:rFonts w:hint="eastAsia" w:ascii="仿宋" w:hAnsi="仿宋" w:eastAsia="仿宋" w:cs="宋体"/>
          <w:kern w:val="0"/>
          <w:sz w:val="32"/>
          <w:szCs w:val="32"/>
        </w:rPr>
      </w:pPr>
    </w:p>
    <w:p w14:paraId="14D6FDE9">
      <w:pPr>
        <w:spacing w:line="520" w:lineRule="exact"/>
        <w:rPr>
          <w:rFonts w:ascii="仿宋" w:hAnsi="仿宋" w:eastAsia="仿宋" w:cs="宋体"/>
          <w:kern w:val="0"/>
          <w:sz w:val="32"/>
          <w:szCs w:val="32"/>
        </w:rPr>
      </w:pPr>
    </w:p>
    <w:p w14:paraId="36645E29">
      <w:pPr>
        <w:spacing w:line="520" w:lineRule="exact"/>
        <w:rPr>
          <w:rFonts w:ascii="仿宋" w:hAnsi="仿宋" w:eastAsia="仿宋" w:cs="宋体"/>
          <w:kern w:val="0"/>
          <w:sz w:val="32"/>
          <w:szCs w:val="32"/>
        </w:rPr>
      </w:pPr>
    </w:p>
    <w:p w14:paraId="5A661801">
      <w:pPr>
        <w:spacing w:line="520" w:lineRule="exact"/>
        <w:rPr>
          <w:rFonts w:hint="eastAsia" w:ascii="仿宋" w:hAnsi="仿宋" w:eastAsia="仿宋" w:cs="宋体"/>
          <w:kern w:val="0"/>
          <w:sz w:val="32"/>
          <w:szCs w:val="32"/>
        </w:rPr>
      </w:pPr>
    </w:p>
    <w:p w14:paraId="79720F84">
      <w:pPr>
        <w:spacing w:line="520" w:lineRule="exact"/>
        <w:rPr>
          <w:rFonts w:ascii="仿宋_GB2312" w:eastAsia="仿宋_GB2312"/>
          <w:sz w:val="28"/>
          <w:szCs w:val="28"/>
        </w:rPr>
      </w:pPr>
    </w:p>
    <w:p w14:paraId="013FB827">
      <w:pPr>
        <w:widowControl/>
        <w:spacing w:line="500" w:lineRule="exact"/>
        <w:ind w:left="1023" w:leftChars="87" w:hanging="840" w:hangingChars="3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25400</wp:posOffset>
                </wp:positionV>
                <wp:extent cx="5715000" cy="0"/>
                <wp:effectExtent l="0" t="0" r="19050" b="19050"/>
                <wp:wrapNone/>
                <wp:docPr id="19" name="直接连接符 19"/>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pt;height:0pt;width:450pt;z-index:251660288;mso-width-relative:page;mso-height-relative:page;" filled="f" stroked="t" coordsize="21600,21600" o:gfxdata="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bST0c1AAAAAcBAAAPAAAAAAAAAAEAIAAAACIAAABkcnMvZG93bnJldi54bWxQSwECFAAUAAAA&#10;CACHTuJAo3NpaPIBAADoAwAADgAAAAAAAAABACAAAAAj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692150</wp:posOffset>
                </wp:positionV>
                <wp:extent cx="5715000" cy="0"/>
                <wp:effectExtent l="0" t="0" r="19050" b="19050"/>
                <wp:wrapNone/>
                <wp:docPr id="18" name="直接连接符 18"/>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54.5pt;height:0pt;width:450pt;z-index:251661312;mso-width-relative:page;mso-height-relative:page;" filled="f" stroked="t" coordsize="21600,21600" o:gfxdata="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KU5aW1QAAAAsBAAAPAAAAAAAAAAEAIAAAACIAAABkcnMvZG93bnJldi54bWxQSwECFAAUAAAA&#10;CACHTuJA6CY04fEBAADoAwAADgAAAAAAAAABACAAAAAk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仿宋"/>
          <w:sz w:val="28"/>
          <w:szCs w:val="28"/>
        </w:rPr>
        <w:t>抄送</w:t>
      </w:r>
      <w:r>
        <w:rPr>
          <w:rFonts w:hint="eastAsia" w:ascii="楷体_GB2312" w:hAnsi="楷体_GB2312" w:eastAsia="楷体_GB2312" w:cs="楷体_GB2312"/>
          <w:sz w:val="28"/>
          <w:szCs w:val="28"/>
        </w:rPr>
        <w:t>：</w:t>
      </w:r>
      <w:r>
        <w:rPr>
          <w:rFonts w:hint="eastAsia" w:ascii="仿宋" w:hAnsi="仿宋" w:eastAsia="仿宋" w:cs="仿宋"/>
          <w:sz w:val="28"/>
          <w:szCs w:val="28"/>
        </w:rPr>
        <w:t>区委各部门，区人大、区政协、区纪委监委、区人武部办公室，</w:t>
      </w:r>
    </w:p>
    <w:p w14:paraId="4A2BCDF9">
      <w:pPr>
        <w:widowControl/>
        <w:spacing w:line="500" w:lineRule="exact"/>
        <w:ind w:firstLine="1120" w:firstLineChars="400"/>
        <w:rPr>
          <w:rFonts w:ascii="仿宋" w:hAnsi="仿宋" w:eastAsia="仿宋" w:cs="仿宋"/>
          <w:sz w:val="28"/>
          <w:szCs w:val="28"/>
        </w:rPr>
      </w:pPr>
      <w:r>
        <w:rPr>
          <w:rFonts w:hint="eastAsia" w:ascii="仿宋" w:hAnsi="仿宋" w:eastAsia="仿宋" w:cs="仿宋"/>
          <w:sz w:val="28"/>
          <w:szCs w:val="28"/>
        </w:rPr>
        <w:t>区法院，区检察院。</w:t>
      </w:r>
    </w:p>
    <w:p w14:paraId="77FA97D0">
      <w:pPr>
        <w:widowControl/>
        <w:spacing w:line="520" w:lineRule="exact"/>
        <w:ind w:firstLine="280" w:firstLineChars="100"/>
        <w:rPr>
          <w:rFonts w:ascii="仿宋" w:hAnsi="仿宋" w:eastAsia="仿宋" w:cs="仿宋"/>
          <w:b/>
          <w:bCs/>
          <w:kern w:val="0"/>
          <w:sz w:val="32"/>
          <w:szCs w:val="32"/>
        </w:rPr>
      </w:pPr>
      <w:r>
        <w:rPr>
          <w:rFonts w:hint="eastAsia" w:ascii="仿宋" w:hAnsi="仿宋" w:eastAsia="仿宋" w:cs="仿宋"/>
          <w:sz w:val="28"/>
          <w:szCs w:val="28"/>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328930</wp:posOffset>
                </wp:positionV>
                <wp:extent cx="5715000" cy="0"/>
                <wp:effectExtent l="0" t="0" r="19050" b="19050"/>
                <wp:wrapNone/>
                <wp:docPr id="17" name="直接连接符 17"/>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25.9pt;height:0pt;width:450pt;z-index:251662336;mso-width-relative:page;mso-height-relative:page;" filled="f" stroked="t" coordsize="21600,21600" o:gfxdata="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r6SvsNUAAAAJAQAADwAAAAAAAAABACAAAAAiAAAAZHJzL2Rvd25yZXYueG1sUEsBAhQAFAAA&#10;AAgAh07iQEU/iHjyAQAA6AMAAA4AAAAAAAAAAQAgAAAAJAEAAGRycy9lMm9Eb2MueG1sUEsFBgAA&#10;AAAGAAYAWQEAAIgFAAAAAA==&#10;">
                <v:fill on="f" focussize="0,0"/>
                <v:stroke color="#000000" joinstyle="round"/>
                <v:imagedata o:title=""/>
                <o:lock v:ext="edit" aspectratio="f"/>
              </v:line>
            </w:pict>
          </mc:Fallback>
        </mc:AlternateContent>
      </w:r>
      <w:r>
        <w:rPr>
          <w:rFonts w:hint="eastAsia" w:ascii="仿宋" w:hAnsi="仿宋" w:eastAsia="仿宋" w:cs="仿宋"/>
          <w:sz w:val="28"/>
          <w:szCs w:val="28"/>
        </w:rPr>
        <w:t>临淄区人民政府办公室                  20</w:t>
      </w:r>
      <w:r>
        <w:rPr>
          <w:rFonts w:ascii="仿宋" w:hAnsi="仿宋" w:eastAsia="仿宋" w:cs="仿宋"/>
          <w:sz w:val="28"/>
          <w:szCs w:val="28"/>
        </w:rPr>
        <w:t>19</w:t>
      </w:r>
      <w:r>
        <w:rPr>
          <w:rFonts w:hint="eastAsia" w:ascii="仿宋" w:hAnsi="仿宋" w:eastAsia="仿宋" w:cs="仿宋"/>
          <w:sz w:val="28"/>
          <w:szCs w:val="28"/>
        </w:rPr>
        <w:t>年</w:t>
      </w:r>
      <w:r>
        <w:rPr>
          <w:rFonts w:ascii="仿宋" w:hAnsi="仿宋" w:eastAsia="仿宋" w:cs="仿宋"/>
          <w:sz w:val="28"/>
          <w:szCs w:val="28"/>
        </w:rPr>
        <w:t>4</w:t>
      </w:r>
      <w:r>
        <w:rPr>
          <w:rFonts w:hint="eastAsia" w:ascii="仿宋" w:hAnsi="仿宋" w:eastAsia="仿宋" w:cs="仿宋"/>
          <w:sz w:val="28"/>
          <w:szCs w:val="28"/>
        </w:rPr>
        <w:t>月</w:t>
      </w:r>
      <w:r>
        <w:rPr>
          <w:rFonts w:ascii="仿宋" w:hAnsi="仿宋" w:eastAsia="仿宋" w:cs="仿宋"/>
          <w:sz w:val="28"/>
          <w:szCs w:val="28"/>
        </w:rPr>
        <w:t>29</w:t>
      </w:r>
      <w:r>
        <w:rPr>
          <w:rFonts w:hint="eastAsia" w:ascii="仿宋" w:hAnsi="仿宋" w:eastAsia="仿宋" w:cs="仿宋"/>
          <w:sz w:val="28"/>
          <w:szCs w:val="28"/>
        </w:rPr>
        <w:t>日印发</w:t>
      </w:r>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4589798C">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14:paraId="2C1B1F56">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3B352A"/>
    <w:rsid w:val="00467C97"/>
    <w:rsid w:val="004E7E44"/>
    <w:rsid w:val="004F1020"/>
    <w:rsid w:val="005A4FF9"/>
    <w:rsid w:val="00662890"/>
    <w:rsid w:val="00692EA6"/>
    <w:rsid w:val="006D77B5"/>
    <w:rsid w:val="006E42C6"/>
    <w:rsid w:val="007A20BD"/>
    <w:rsid w:val="008101C7"/>
    <w:rsid w:val="00861D25"/>
    <w:rsid w:val="0088179D"/>
    <w:rsid w:val="00A33CFE"/>
    <w:rsid w:val="00B60471"/>
    <w:rsid w:val="00B66932"/>
    <w:rsid w:val="00B7071D"/>
    <w:rsid w:val="00C033B8"/>
    <w:rsid w:val="00C97B23"/>
    <w:rsid w:val="00CC0678"/>
    <w:rsid w:val="00D0785D"/>
    <w:rsid w:val="00D60EB1"/>
    <w:rsid w:val="00E41DC1"/>
    <w:rsid w:val="00E918DA"/>
    <w:rsid w:val="00F13FCE"/>
    <w:rsid w:val="00F4326F"/>
    <w:rsid w:val="00FE7BC5"/>
    <w:rsid w:val="24405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uiPriority w:val="99"/>
    <w:rPr>
      <w:sz w:val="18"/>
      <w:szCs w:val="18"/>
    </w:rPr>
  </w:style>
  <w:style w:type="character" w:customStyle="1" w:styleId="13">
    <w:name w:val="页脚 字符"/>
    <w:basedOn w:val="9"/>
    <w:link w:val="5"/>
    <w:uiPriority w:val="99"/>
    <w:rPr>
      <w:sz w:val="18"/>
      <w:szCs w:val="18"/>
    </w:rPr>
  </w:style>
  <w:style w:type="character" w:customStyle="1" w:styleId="14">
    <w:name w:val="标题 1 字符"/>
    <w:basedOn w:val="9"/>
    <w:link w:val="2"/>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657</Words>
  <Characters>687</Characters>
  <Lines>15</Lines>
  <Paragraphs>4</Paragraphs>
  <TotalTime>1</TotalTime>
  <ScaleCrop>false</ScaleCrop>
  <LinksUpToDate>false</LinksUpToDate>
  <CharactersWithSpaces>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政府办管理员</dc:creator>
  <cp:lastModifiedBy>糖芯</cp:lastModifiedBy>
  <cp:lastPrinted>2020-12-31T01:38:00Z</cp:lastPrinted>
  <dcterms:modified xsi:type="dcterms:W3CDTF">2025-12-04T00:39:19Z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2052-12.1.0.22529</vt:lpwstr>
  </property>
  <property fmtid="{D5CDD505-2E9C-101B-9397-08002B2CF9AE}" pid="4" name="ICV">
    <vt:lpwstr>B6AEB40925A3421F96CE0B5D90CA5491_12</vt:lpwstr>
  </property>
</Properties>
</file>