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535" w:type="dxa"/>
        <w:jc w:val="center"/>
        <w:tblLayout w:type="fixed"/>
        <w:tblCellMar>
          <w:top w:w="15" w:type="dxa"/>
          <w:left w:w="15" w:type="dxa"/>
          <w:bottom w:w="15" w:type="dxa"/>
          <w:right w:w="15" w:type="dxa"/>
        </w:tblCellMar>
        <w:tblLook w:val="0000" w:firstRow="0" w:lastRow="0" w:firstColumn="0" w:lastColumn="0" w:noHBand="0" w:noVBand="0"/>
      </w:tblPr>
      <w:tblGrid>
        <w:gridCol w:w="441"/>
        <w:gridCol w:w="1075"/>
        <w:gridCol w:w="1193"/>
        <w:gridCol w:w="1417"/>
        <w:gridCol w:w="1363"/>
        <w:gridCol w:w="905"/>
        <w:gridCol w:w="851"/>
        <w:gridCol w:w="2693"/>
        <w:gridCol w:w="567"/>
        <w:gridCol w:w="709"/>
        <w:gridCol w:w="567"/>
        <w:gridCol w:w="708"/>
        <w:gridCol w:w="567"/>
        <w:gridCol w:w="479"/>
      </w:tblGrid>
      <w:tr w:rsidR="00ED3CC0" w:rsidTr="00274902">
        <w:trPr>
          <w:trHeight w:val="1035"/>
          <w:jc w:val="center"/>
        </w:trPr>
        <w:tc>
          <w:tcPr>
            <w:tcW w:w="13535" w:type="dxa"/>
            <w:gridSpan w:val="14"/>
            <w:vAlign w:val="center"/>
          </w:tcPr>
          <w:p w:rsidR="00ED3CC0" w:rsidRDefault="00ED3CC0">
            <w:pPr>
              <w:adjustRightInd w:val="0"/>
              <w:spacing w:line="360" w:lineRule="auto"/>
              <w:rPr>
                <w:rFonts w:ascii="黑体" w:eastAsia="黑体" w:hAnsi="黑体" w:cs="仿宋"/>
                <w:sz w:val="32"/>
                <w:szCs w:val="32"/>
              </w:rPr>
            </w:pPr>
          </w:p>
          <w:p w:rsidR="00ED3CC0" w:rsidRDefault="00ED3CC0">
            <w:pPr>
              <w:adjustRightInd w:val="0"/>
              <w:spacing w:line="360" w:lineRule="auto"/>
              <w:jc w:val="center"/>
              <w:rPr>
                <w:rFonts w:ascii="宋体" w:hAnsi="宋体" w:cs="宋体"/>
                <w:b/>
                <w:sz w:val="44"/>
                <w:szCs w:val="44"/>
              </w:rPr>
            </w:pPr>
            <w:r>
              <w:rPr>
                <w:rFonts w:ascii="宋体" w:hAnsi="宋体" w:cs="宋体" w:hint="eastAsia"/>
                <w:b/>
                <w:sz w:val="44"/>
                <w:szCs w:val="44"/>
              </w:rPr>
              <w:t>公共法律服务领域基层政务公开标准目录</w:t>
            </w:r>
          </w:p>
          <w:p w:rsidR="00ED3CC0" w:rsidRDefault="00ED3CC0">
            <w:pPr>
              <w:widowControl/>
              <w:jc w:val="center"/>
              <w:textAlignment w:val="center"/>
              <w:rPr>
                <w:rFonts w:ascii="宋体" w:hAnsi="宋体" w:cs="宋体"/>
                <w:b/>
                <w:color w:val="000000"/>
                <w:sz w:val="40"/>
                <w:szCs w:val="40"/>
              </w:rPr>
            </w:pPr>
            <w:bookmarkStart w:id="0" w:name="_GoBack"/>
            <w:bookmarkEnd w:id="0"/>
          </w:p>
        </w:tc>
      </w:tr>
      <w:tr w:rsidR="0034640E" w:rsidTr="00ED3CC0">
        <w:trPr>
          <w:trHeight w:val="212"/>
          <w:jc w:val="center"/>
        </w:trPr>
        <w:tc>
          <w:tcPr>
            <w:tcW w:w="441" w:type="dxa"/>
            <w:vMerge w:val="restart"/>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序号</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公开事项</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公开内容（要素）</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公开依据</w:t>
            </w:r>
          </w:p>
        </w:tc>
        <w:tc>
          <w:tcPr>
            <w:tcW w:w="905" w:type="dxa"/>
            <w:vMerge w:val="restart"/>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公开时限</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公开主体</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公开渠道和载体</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公开对象</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公开方式</w:t>
            </w:r>
          </w:p>
        </w:tc>
        <w:tc>
          <w:tcPr>
            <w:tcW w:w="1046" w:type="dxa"/>
            <w:gridSpan w:val="2"/>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kern w:val="0"/>
                <w:sz w:val="18"/>
                <w:szCs w:val="18"/>
              </w:rPr>
            </w:pPr>
            <w:r>
              <w:rPr>
                <w:rFonts w:ascii="黑体" w:eastAsia="黑体" w:hAnsi="宋体" w:cs="黑体" w:hint="eastAsia"/>
                <w:color w:val="000000"/>
                <w:kern w:val="0"/>
                <w:sz w:val="18"/>
                <w:szCs w:val="18"/>
              </w:rPr>
              <w:t>公开层级</w:t>
            </w:r>
          </w:p>
        </w:tc>
      </w:tr>
      <w:tr w:rsidR="0034640E" w:rsidTr="00ED3CC0">
        <w:trPr>
          <w:trHeight w:val="337"/>
          <w:jc w:val="center"/>
        </w:trPr>
        <w:tc>
          <w:tcPr>
            <w:tcW w:w="441" w:type="dxa"/>
            <w:vMerge/>
            <w:tcBorders>
              <w:top w:val="single" w:sz="4" w:space="0" w:color="000000"/>
              <w:left w:val="single" w:sz="4" w:space="0" w:color="000000"/>
              <w:bottom w:val="single" w:sz="4" w:space="0" w:color="000000"/>
              <w:right w:val="single" w:sz="4" w:space="0" w:color="000000"/>
            </w:tcBorders>
            <w:vAlign w:val="center"/>
          </w:tcPr>
          <w:p w:rsidR="0034640E" w:rsidRDefault="0034640E">
            <w:pPr>
              <w:jc w:val="center"/>
              <w:rPr>
                <w:rFonts w:ascii="黑体" w:eastAsia="黑体" w:hAnsi="宋体" w:cs="黑体"/>
                <w:color w:val="000000"/>
                <w:sz w:val="18"/>
                <w:szCs w:val="18"/>
              </w:rPr>
            </w:pPr>
          </w:p>
        </w:tc>
        <w:tc>
          <w:tcPr>
            <w:tcW w:w="1075" w:type="dxa"/>
            <w:tcBorders>
              <w:top w:val="single" w:sz="4" w:space="0" w:color="000000"/>
              <w:left w:val="single" w:sz="4" w:space="0" w:color="000000"/>
              <w:bottom w:val="single" w:sz="4" w:space="0" w:color="auto"/>
              <w:right w:val="single" w:sz="4" w:space="0" w:color="000000"/>
            </w:tcBorders>
            <w:vAlign w:val="center"/>
          </w:tcPr>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一级事项</w:t>
            </w:r>
          </w:p>
        </w:tc>
        <w:tc>
          <w:tcPr>
            <w:tcW w:w="1193" w:type="dxa"/>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二级事项</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34640E" w:rsidRDefault="0034640E">
            <w:pPr>
              <w:jc w:val="center"/>
              <w:rPr>
                <w:rFonts w:ascii="黑体" w:eastAsia="黑体" w:hAnsi="宋体" w:cs="黑体"/>
                <w:color w:val="000000"/>
                <w:sz w:val="18"/>
                <w:szCs w:val="18"/>
              </w:rPr>
            </w:pPr>
          </w:p>
        </w:tc>
        <w:tc>
          <w:tcPr>
            <w:tcW w:w="1363" w:type="dxa"/>
            <w:vMerge/>
            <w:tcBorders>
              <w:top w:val="single" w:sz="4" w:space="0" w:color="000000"/>
              <w:left w:val="single" w:sz="4" w:space="0" w:color="000000"/>
              <w:bottom w:val="single" w:sz="4" w:space="0" w:color="000000"/>
              <w:right w:val="single" w:sz="4" w:space="0" w:color="000000"/>
            </w:tcBorders>
            <w:vAlign w:val="center"/>
          </w:tcPr>
          <w:p w:rsidR="0034640E" w:rsidRDefault="0034640E">
            <w:pPr>
              <w:jc w:val="center"/>
              <w:rPr>
                <w:rFonts w:ascii="黑体" w:eastAsia="黑体" w:hAnsi="宋体" w:cs="黑体"/>
                <w:color w:val="00000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tcPr>
          <w:p w:rsidR="0034640E" w:rsidRDefault="0034640E">
            <w:pPr>
              <w:jc w:val="center"/>
              <w:rPr>
                <w:rFonts w:ascii="黑体" w:eastAsia="黑体" w:hAnsi="宋体" w:cs="黑体"/>
                <w:color w:val="000000"/>
                <w:sz w:val="18"/>
                <w:szCs w:val="18"/>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34640E" w:rsidRDefault="0034640E">
            <w:pPr>
              <w:jc w:val="center"/>
              <w:rPr>
                <w:rFonts w:ascii="黑体" w:eastAsia="黑体" w:hAnsi="宋体" w:cs="黑体"/>
                <w:color w:val="000000"/>
                <w:sz w:val="18"/>
                <w:szCs w:val="18"/>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34640E" w:rsidRDefault="0034640E">
            <w:pPr>
              <w:jc w:val="center"/>
              <w:rPr>
                <w:rFonts w:ascii="黑体" w:eastAsia="黑体" w:hAnsi="宋体" w:cs="黑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全社会</w:t>
            </w:r>
          </w:p>
        </w:tc>
        <w:tc>
          <w:tcPr>
            <w:tcW w:w="709" w:type="dxa"/>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kern w:val="0"/>
                <w:sz w:val="18"/>
                <w:szCs w:val="18"/>
              </w:rPr>
            </w:pPr>
            <w:r>
              <w:rPr>
                <w:rFonts w:ascii="黑体" w:eastAsia="黑体" w:hAnsi="宋体" w:cs="黑体" w:hint="eastAsia"/>
                <w:color w:val="000000"/>
                <w:kern w:val="0"/>
                <w:sz w:val="18"/>
                <w:szCs w:val="18"/>
              </w:rPr>
              <w:t>特定</w:t>
            </w:r>
          </w:p>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群体</w:t>
            </w:r>
          </w:p>
        </w:tc>
        <w:tc>
          <w:tcPr>
            <w:tcW w:w="567" w:type="dxa"/>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主动</w:t>
            </w:r>
          </w:p>
        </w:tc>
        <w:tc>
          <w:tcPr>
            <w:tcW w:w="708" w:type="dxa"/>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依申请</w:t>
            </w:r>
          </w:p>
        </w:tc>
        <w:tc>
          <w:tcPr>
            <w:tcW w:w="567" w:type="dxa"/>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县级</w:t>
            </w:r>
          </w:p>
        </w:tc>
        <w:tc>
          <w:tcPr>
            <w:tcW w:w="479" w:type="dxa"/>
            <w:tcBorders>
              <w:top w:val="single" w:sz="4" w:space="0" w:color="000000"/>
              <w:left w:val="single" w:sz="4" w:space="0" w:color="000000"/>
              <w:bottom w:val="single" w:sz="4" w:space="0" w:color="000000"/>
              <w:right w:val="single" w:sz="4" w:space="0" w:color="000000"/>
            </w:tcBorders>
            <w:vAlign w:val="center"/>
          </w:tcPr>
          <w:p w:rsidR="0034640E" w:rsidRDefault="00C6282A">
            <w:pPr>
              <w:widowControl/>
              <w:jc w:val="center"/>
              <w:textAlignment w:val="center"/>
              <w:rPr>
                <w:rFonts w:ascii="黑体" w:eastAsia="黑体" w:hAnsi="宋体" w:cs="黑体"/>
                <w:color w:val="000000"/>
                <w:kern w:val="0"/>
                <w:sz w:val="18"/>
                <w:szCs w:val="18"/>
              </w:rPr>
            </w:pPr>
            <w:r>
              <w:rPr>
                <w:rFonts w:ascii="黑体" w:eastAsia="黑体" w:hAnsi="宋体" w:cs="黑体" w:hint="eastAsia"/>
                <w:color w:val="000000"/>
                <w:kern w:val="0"/>
                <w:sz w:val="18"/>
                <w:szCs w:val="18"/>
              </w:rPr>
              <w:t>乡级</w:t>
            </w:r>
          </w:p>
        </w:tc>
      </w:tr>
      <w:tr w:rsidR="00ED3CC0" w:rsidTr="00ED3CC0">
        <w:trPr>
          <w:trHeight w:val="1650"/>
          <w:jc w:val="center"/>
        </w:trPr>
        <w:tc>
          <w:tcPr>
            <w:tcW w:w="441" w:type="dxa"/>
            <w:tcBorders>
              <w:top w:val="single" w:sz="4" w:space="0" w:color="000000"/>
              <w:left w:val="single" w:sz="4" w:space="0" w:color="000000"/>
              <w:bottom w:val="single" w:sz="4" w:space="0" w:color="000000"/>
              <w:right w:val="single" w:sz="4" w:space="0" w:color="auto"/>
            </w:tcBorders>
            <w:vAlign w:val="center"/>
          </w:tcPr>
          <w:p w:rsidR="00ED3CC0" w:rsidRPr="00ED3CC0" w:rsidRDefault="00ED3CC0" w:rsidP="00ED3CC0">
            <w:pPr>
              <w:widowControl/>
              <w:jc w:val="center"/>
              <w:textAlignment w:val="center"/>
              <w:rPr>
                <w:rFonts w:ascii="宋体" w:hAnsi="宋体" w:cs="宋体"/>
                <w:color w:val="000000"/>
                <w:sz w:val="18"/>
                <w:szCs w:val="18"/>
              </w:rPr>
            </w:pPr>
            <w:r w:rsidRPr="00ED3CC0">
              <w:rPr>
                <w:rFonts w:ascii="宋体" w:hAnsi="宋体" w:cs="宋体" w:hint="eastAsia"/>
                <w:color w:val="000000"/>
                <w:kern w:val="0"/>
                <w:sz w:val="18"/>
                <w:szCs w:val="18"/>
              </w:rPr>
              <w:t>1</w:t>
            </w:r>
          </w:p>
        </w:tc>
        <w:tc>
          <w:tcPr>
            <w:tcW w:w="1075"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widowControl/>
              <w:spacing w:line="260" w:lineRule="exact"/>
              <w:jc w:val="center"/>
              <w:textAlignment w:val="center"/>
              <w:rPr>
                <w:rFonts w:ascii="宋体" w:hAnsi="宋体" w:cs="宋体"/>
                <w:color w:val="000000"/>
                <w:kern w:val="0"/>
                <w:sz w:val="18"/>
                <w:szCs w:val="18"/>
              </w:rPr>
            </w:pPr>
            <w:r w:rsidRPr="00ED3CC0">
              <w:rPr>
                <w:rFonts w:ascii="宋体" w:hAnsi="宋体" w:cs="宋体" w:hint="eastAsia"/>
                <w:color w:val="000000"/>
                <w:kern w:val="0"/>
                <w:sz w:val="18"/>
                <w:szCs w:val="18"/>
              </w:rPr>
              <w:t>法治宣传</w:t>
            </w:r>
          </w:p>
          <w:p w:rsidR="00ED3CC0" w:rsidRPr="00ED3CC0" w:rsidRDefault="00ED3CC0" w:rsidP="00ED3CC0">
            <w:pPr>
              <w:widowControl/>
              <w:spacing w:line="260" w:lineRule="exact"/>
              <w:jc w:val="center"/>
              <w:textAlignment w:val="center"/>
              <w:rPr>
                <w:rFonts w:ascii="宋体" w:hAnsi="宋体" w:cs="宋体" w:hint="eastAsia"/>
                <w:color w:val="000000"/>
                <w:sz w:val="18"/>
                <w:szCs w:val="18"/>
              </w:rPr>
            </w:pPr>
            <w:r w:rsidRPr="00ED3CC0">
              <w:rPr>
                <w:rFonts w:ascii="宋体" w:hAnsi="宋体" w:cs="宋体" w:hint="eastAsia"/>
                <w:color w:val="000000"/>
                <w:kern w:val="0"/>
                <w:sz w:val="18"/>
                <w:szCs w:val="18"/>
              </w:rPr>
              <w:t>教育</w:t>
            </w:r>
          </w:p>
        </w:tc>
        <w:tc>
          <w:tcPr>
            <w:tcW w:w="1193" w:type="dxa"/>
            <w:tcBorders>
              <w:top w:val="single" w:sz="4" w:space="0" w:color="000000"/>
              <w:left w:val="single" w:sz="4" w:space="0" w:color="auto"/>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hint="eastAsia"/>
                <w:color w:val="000000"/>
                <w:sz w:val="18"/>
                <w:szCs w:val="18"/>
              </w:rPr>
            </w:pPr>
            <w:r w:rsidRPr="00ED3CC0">
              <w:rPr>
                <w:rFonts w:ascii="宋体" w:hAnsi="宋体" w:cs="宋体" w:hint="eastAsia"/>
                <w:color w:val="000000"/>
                <w:sz w:val="18"/>
                <w:szCs w:val="18"/>
              </w:rPr>
              <w:t>法律知识普及服务</w:t>
            </w:r>
          </w:p>
        </w:tc>
        <w:tc>
          <w:tcPr>
            <w:tcW w:w="141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numPr>
                <w:ilvl w:val="0"/>
                <w:numId w:val="2"/>
              </w:numPr>
              <w:spacing w:line="260" w:lineRule="exact"/>
              <w:textAlignment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法律法规资讯；</w:t>
            </w:r>
          </w:p>
          <w:p w:rsidR="00ED3CC0" w:rsidRPr="00ED3CC0" w:rsidRDefault="00ED3CC0" w:rsidP="00ED3CC0">
            <w:pPr>
              <w:widowControl/>
              <w:numPr>
                <w:ilvl w:val="0"/>
                <w:numId w:val="2"/>
              </w:numPr>
              <w:spacing w:line="260" w:lineRule="exact"/>
              <w:textAlignment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普法动态资讯。</w:t>
            </w:r>
          </w:p>
        </w:tc>
        <w:tc>
          <w:tcPr>
            <w:tcW w:w="136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hint="eastAsia"/>
                <w:color w:val="000000"/>
                <w:sz w:val="18"/>
                <w:szCs w:val="18"/>
              </w:rPr>
            </w:pPr>
            <w:r w:rsidRPr="00ED3CC0">
              <w:rPr>
                <w:rFonts w:ascii="宋体" w:hAnsi="宋体" w:cs="宋体" w:hint="eastAsia"/>
                <w:color w:val="000000"/>
                <w:kern w:val="0"/>
                <w:sz w:val="18"/>
                <w:szCs w:val="18"/>
              </w:rPr>
              <w:t>《中共中央、国务院转发&lt;中央宣传部、司法部关于在公民中开展法治宣传教育的第七个五年规划（2016－2020年）&gt;》</w:t>
            </w:r>
            <w:bookmarkStart w:id="1" w:name="OLE_LINK54"/>
            <w:bookmarkStart w:id="2" w:name="OLE_LINK55"/>
            <w:r w:rsidRPr="00ED3CC0">
              <w:rPr>
                <w:rFonts w:ascii="宋体" w:hAnsi="宋体" w:cs="宋体" w:hint="eastAsia"/>
                <w:color w:val="000000"/>
                <w:kern w:val="0"/>
                <w:sz w:val="18"/>
                <w:szCs w:val="18"/>
              </w:rPr>
              <w:t>《山东省法治宣传教育条例》《中共临淄区委、临淄区人民政府转发&lt;区委宣传部、区司法局关于在全区公民中开展法治宣传教育的第七个五年规划（2016—2020年）&gt;的通知》</w:t>
            </w:r>
            <w:bookmarkEnd w:id="1"/>
            <w:bookmarkEnd w:id="2"/>
          </w:p>
        </w:tc>
        <w:tc>
          <w:tcPr>
            <w:tcW w:w="905"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hint="eastAsia"/>
                <w:color w:val="000000"/>
                <w:sz w:val="18"/>
                <w:szCs w:val="18"/>
              </w:rPr>
            </w:pPr>
            <w:r w:rsidRPr="00ED3CC0">
              <w:rPr>
                <w:rFonts w:ascii="宋体" w:hAnsi="宋体" w:cs="宋体" w:hint="eastAsia"/>
                <w:color w:val="000000"/>
                <w:kern w:val="0"/>
                <w:sz w:val="18"/>
                <w:szCs w:val="18"/>
              </w:rPr>
              <w:t>自制作或获取该信息之日起20个工作日内公开</w:t>
            </w:r>
          </w:p>
        </w:tc>
        <w:tc>
          <w:tcPr>
            <w:tcW w:w="851"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hint="eastAsia"/>
                <w:color w:val="000000"/>
                <w:sz w:val="18"/>
                <w:szCs w:val="18"/>
              </w:rPr>
            </w:pPr>
            <w:bookmarkStart w:id="3" w:name="OLE_LINK58"/>
            <w:bookmarkStart w:id="4" w:name="OLE_LINK59"/>
            <w:r w:rsidRPr="00ED3CC0">
              <w:rPr>
                <w:rFonts w:ascii="宋体" w:hAnsi="宋体" w:cs="宋体" w:hint="eastAsia"/>
                <w:color w:val="000000"/>
                <w:sz w:val="18"/>
                <w:szCs w:val="18"/>
              </w:rPr>
              <w:t>普法与依法治理科</w:t>
            </w:r>
            <w:bookmarkEnd w:id="3"/>
            <w:bookmarkEnd w:id="4"/>
          </w:p>
        </w:tc>
        <w:tc>
          <w:tcPr>
            <w:tcW w:w="269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rPr>
            </w:pPr>
            <w:r w:rsidRPr="00ED3CC0">
              <w:rPr>
                <w:rFonts w:ascii="宋体" w:hAnsi="宋体" w:cs="仿宋" w:hint="eastAsia"/>
                <w:color w:val="000000"/>
                <w:sz w:val="18"/>
                <w:szCs w:val="18"/>
              </w:rPr>
              <w:t xml:space="preserve">■政府网站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政府公报    ■两微一端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发布会/听证会 ■广播电视    ■纸质媒体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公开查阅点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政务服务中心  </w:t>
            </w:r>
            <w:r w:rsidRPr="00ED3CC0">
              <w:rPr>
                <w:rFonts w:ascii="宋体" w:hAnsi="宋体" w:cs="宋体" w:hint="eastAsia"/>
                <w:color w:val="000000"/>
                <w:sz w:val="18"/>
                <w:szCs w:val="18"/>
              </w:rPr>
              <w:t>□</w:t>
            </w:r>
            <w:r w:rsidRPr="00ED3CC0">
              <w:rPr>
                <w:rFonts w:ascii="宋体" w:hAnsi="宋体" w:cs="仿宋" w:hint="eastAsia"/>
                <w:color w:val="000000"/>
                <w:sz w:val="18"/>
                <w:szCs w:val="18"/>
              </w:rPr>
              <w:t>便民服务站  ■入户/现场     ■社区/企事业单位/村公示栏（电子屏）</w:t>
            </w:r>
          </w:p>
          <w:p w:rsidR="00ED3CC0" w:rsidRPr="00ED3CC0" w:rsidRDefault="00ED3CC0" w:rsidP="00ED3CC0">
            <w:pPr>
              <w:widowControl/>
              <w:spacing w:line="260" w:lineRule="exact"/>
              <w:jc w:val="left"/>
              <w:textAlignment w:val="center"/>
              <w:rPr>
                <w:rFonts w:ascii="宋体" w:hAnsi="宋体" w:cs="仿宋" w:hint="eastAsia"/>
                <w:color w:val="000000"/>
                <w:sz w:val="18"/>
                <w:szCs w:val="18"/>
                <w:u w:val="single"/>
              </w:rPr>
            </w:pP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精准推送    </w:t>
            </w:r>
            <w:r w:rsidRPr="00ED3CC0">
              <w:rPr>
                <w:rFonts w:ascii="宋体" w:hAnsi="宋体" w:cs="宋体" w:hint="eastAsia"/>
                <w:color w:val="000000"/>
                <w:sz w:val="18"/>
                <w:szCs w:val="18"/>
              </w:rPr>
              <w:t>□</w:t>
            </w:r>
            <w:r w:rsidRPr="00ED3CC0">
              <w:rPr>
                <w:rFonts w:ascii="宋体" w:hAnsi="宋体" w:cs="仿宋" w:hint="eastAsia"/>
                <w:color w:val="000000"/>
                <w:sz w:val="18"/>
                <w:szCs w:val="18"/>
              </w:rPr>
              <w:t>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jc w:val="center"/>
              <w:textAlignment w:val="center"/>
              <w:rPr>
                <w:rFonts w:ascii="宋体" w:hAnsi="宋体" w:cs="仿宋"/>
                <w:color w:val="000000"/>
                <w:sz w:val="18"/>
                <w:szCs w:val="18"/>
              </w:rPr>
            </w:pPr>
            <w:r w:rsidRPr="00ED3CC0">
              <w:rPr>
                <w:rFonts w:ascii="宋体" w:hAnsi="宋体"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jc w:val="center"/>
              <w:textAlignment w:val="center"/>
              <w:rPr>
                <w:rFonts w:ascii="宋体" w:hAnsi="宋体" w:cs="仿宋"/>
                <w:color w:val="000000"/>
                <w:sz w:val="18"/>
                <w:szCs w:val="18"/>
              </w:rPr>
            </w:pPr>
            <w:r w:rsidRPr="00ED3CC0">
              <w:rPr>
                <w:rFonts w:ascii="宋体" w:hAnsi="宋体"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jc w:val="center"/>
              <w:textAlignment w:val="center"/>
              <w:rPr>
                <w:rFonts w:ascii="宋体" w:hAnsi="宋体" w:cs="仿宋"/>
                <w:color w:val="000000"/>
                <w:sz w:val="18"/>
                <w:szCs w:val="18"/>
              </w:rPr>
            </w:pPr>
            <w:r w:rsidRPr="00ED3CC0">
              <w:rPr>
                <w:rFonts w:ascii="宋体" w:hAnsi="宋体" w:cs="仿宋" w:hint="eastAsia"/>
                <w:color w:val="000000"/>
                <w:kern w:val="0"/>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jc w:val="center"/>
              <w:textAlignment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r>
      <w:tr w:rsidR="00ED3CC0" w:rsidTr="00ED3CC0">
        <w:trPr>
          <w:trHeight w:val="2160"/>
          <w:jc w:val="center"/>
        </w:trPr>
        <w:tc>
          <w:tcPr>
            <w:tcW w:w="441" w:type="dxa"/>
            <w:tcBorders>
              <w:top w:val="single" w:sz="4" w:space="0" w:color="000000"/>
              <w:left w:val="single" w:sz="4" w:space="0" w:color="000000"/>
              <w:bottom w:val="single" w:sz="4" w:space="0" w:color="000000"/>
              <w:right w:val="single" w:sz="4" w:space="0" w:color="auto"/>
            </w:tcBorders>
            <w:vAlign w:val="center"/>
          </w:tcPr>
          <w:p w:rsidR="00ED3CC0" w:rsidRPr="00ED3CC0" w:rsidRDefault="00ED3CC0" w:rsidP="00ED3CC0">
            <w:pPr>
              <w:widowControl/>
              <w:jc w:val="center"/>
              <w:textAlignment w:val="center"/>
              <w:rPr>
                <w:rFonts w:ascii="宋体" w:hAnsi="宋体" w:cs="宋体"/>
                <w:color w:val="000000"/>
                <w:kern w:val="0"/>
                <w:sz w:val="18"/>
                <w:szCs w:val="18"/>
              </w:rPr>
            </w:pPr>
            <w:r w:rsidRPr="00ED3CC0">
              <w:rPr>
                <w:rFonts w:ascii="宋体" w:hAnsi="宋体" w:cs="宋体" w:hint="eastAsia"/>
                <w:color w:val="000000"/>
                <w:kern w:val="0"/>
                <w:sz w:val="18"/>
                <w:szCs w:val="18"/>
              </w:rPr>
              <w:lastRenderedPageBreak/>
              <w:t>2</w:t>
            </w:r>
          </w:p>
        </w:tc>
        <w:tc>
          <w:tcPr>
            <w:tcW w:w="1075" w:type="dxa"/>
            <w:tcBorders>
              <w:top w:val="single" w:sz="4" w:space="0" w:color="auto"/>
              <w:left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color w:val="000000"/>
                <w:sz w:val="18"/>
                <w:szCs w:val="18"/>
              </w:rPr>
            </w:pPr>
            <w:r w:rsidRPr="00ED3CC0">
              <w:rPr>
                <w:rFonts w:ascii="宋体" w:hAnsi="宋体" w:cs="宋体" w:hint="eastAsia"/>
                <w:color w:val="000000"/>
                <w:sz w:val="18"/>
                <w:szCs w:val="18"/>
              </w:rPr>
              <w:t>推广法治文化服务</w:t>
            </w:r>
          </w:p>
        </w:tc>
        <w:tc>
          <w:tcPr>
            <w:tcW w:w="141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1.辖区内法治文化阵地信息；</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2.法治文化作品、产品</w:t>
            </w:r>
          </w:p>
        </w:tc>
        <w:tc>
          <w:tcPr>
            <w:tcW w:w="136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kern w:val="0"/>
                <w:sz w:val="18"/>
                <w:szCs w:val="18"/>
              </w:rPr>
              <w:t>《中共中央、国务院转发&lt;中央宣传部、司法部关于在公民中开展法治宣传教育的第七个五年规划（2016－2020年）&gt;》《山东省法治宣传教育条例》《中共临淄区委、临淄区人民政府转发&lt;区委宣传部、区司法局关于在全区公民中开展法治宣传教育的第七个五年规划（2016—2020年）&gt;的通知》</w:t>
            </w:r>
          </w:p>
        </w:tc>
        <w:tc>
          <w:tcPr>
            <w:tcW w:w="905"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kern w:val="0"/>
                <w:sz w:val="18"/>
                <w:szCs w:val="18"/>
              </w:rPr>
              <w:t>自制作或获取该信息之日起20个工作日内公开</w:t>
            </w:r>
          </w:p>
        </w:tc>
        <w:tc>
          <w:tcPr>
            <w:tcW w:w="851"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普法与依法治理科</w:t>
            </w:r>
          </w:p>
        </w:tc>
        <w:tc>
          <w:tcPr>
            <w:tcW w:w="269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rPr>
            </w:pPr>
            <w:r w:rsidRPr="00ED3CC0">
              <w:rPr>
                <w:rFonts w:ascii="宋体" w:hAnsi="宋体" w:cs="仿宋" w:hint="eastAsia"/>
                <w:color w:val="000000"/>
                <w:sz w:val="18"/>
                <w:szCs w:val="18"/>
              </w:rPr>
              <w:t xml:space="preserve">■政府网站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政府公报    ■两微一端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发布会/听证会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广播电视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纸质媒体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公开查阅点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政务服务中心  </w:t>
            </w:r>
            <w:bookmarkStart w:id="5" w:name="OLE_LINK75"/>
            <w:bookmarkStart w:id="6" w:name="OLE_LINK76"/>
            <w:r w:rsidRPr="00ED3CC0">
              <w:rPr>
                <w:rFonts w:ascii="宋体" w:hAnsi="宋体" w:cs="宋体" w:hint="eastAsia"/>
                <w:color w:val="000000"/>
                <w:sz w:val="18"/>
                <w:szCs w:val="18"/>
              </w:rPr>
              <w:t>□</w:t>
            </w:r>
            <w:bookmarkEnd w:id="5"/>
            <w:bookmarkEnd w:id="6"/>
            <w:r w:rsidRPr="00ED3CC0">
              <w:rPr>
                <w:rFonts w:ascii="宋体" w:hAnsi="宋体" w:cs="仿宋" w:hint="eastAsia"/>
                <w:color w:val="000000"/>
                <w:sz w:val="18"/>
                <w:szCs w:val="18"/>
              </w:rPr>
              <w:t xml:space="preserve">便民服务站  ■入户/现场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社区/企事业单位/村公示栏（电子屏）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精准推送    </w:t>
            </w:r>
            <w:r w:rsidRPr="00ED3CC0">
              <w:rPr>
                <w:rFonts w:ascii="宋体" w:hAnsi="宋体" w:cs="宋体" w:hint="eastAsia"/>
                <w:color w:val="000000"/>
                <w:sz w:val="18"/>
                <w:szCs w:val="18"/>
              </w:rPr>
              <w:t>□</w:t>
            </w:r>
            <w:r w:rsidRPr="00ED3CC0">
              <w:rPr>
                <w:rFonts w:ascii="宋体" w:hAnsi="宋体" w:cs="仿宋" w:hint="eastAsia"/>
                <w:color w:val="000000"/>
                <w:sz w:val="18"/>
                <w:szCs w:val="18"/>
              </w:rPr>
              <w:t>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r>
      <w:tr w:rsidR="00ED3CC0" w:rsidTr="00ED3CC0">
        <w:trPr>
          <w:trHeight w:val="1960"/>
          <w:jc w:val="center"/>
        </w:trPr>
        <w:tc>
          <w:tcPr>
            <w:tcW w:w="441" w:type="dxa"/>
            <w:tcBorders>
              <w:top w:val="single" w:sz="4" w:space="0" w:color="000000"/>
              <w:left w:val="single" w:sz="4" w:space="0" w:color="000000"/>
              <w:bottom w:val="single" w:sz="4" w:space="0" w:color="auto"/>
              <w:right w:val="single" w:sz="4" w:space="0" w:color="auto"/>
            </w:tcBorders>
            <w:vAlign w:val="center"/>
          </w:tcPr>
          <w:p w:rsidR="00ED3CC0" w:rsidRPr="00ED3CC0" w:rsidRDefault="00ED3CC0" w:rsidP="00ED3CC0">
            <w:pPr>
              <w:widowControl/>
              <w:jc w:val="center"/>
              <w:textAlignment w:val="center"/>
              <w:rPr>
                <w:rFonts w:ascii="宋体" w:hAnsi="宋体" w:cs="宋体"/>
                <w:color w:val="000000"/>
                <w:kern w:val="0"/>
                <w:sz w:val="18"/>
                <w:szCs w:val="18"/>
              </w:rPr>
            </w:pPr>
            <w:r w:rsidRPr="00ED3CC0">
              <w:rPr>
                <w:rFonts w:ascii="宋体" w:hAnsi="宋体" w:cs="宋体" w:hint="eastAsia"/>
                <w:color w:val="000000"/>
                <w:kern w:val="0"/>
                <w:sz w:val="18"/>
                <w:szCs w:val="18"/>
              </w:rPr>
              <w:t>3</w:t>
            </w:r>
          </w:p>
        </w:tc>
        <w:tc>
          <w:tcPr>
            <w:tcW w:w="1075" w:type="dxa"/>
            <w:tcBorders>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auto"/>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color w:val="000000"/>
                <w:sz w:val="18"/>
                <w:szCs w:val="18"/>
              </w:rPr>
            </w:pPr>
            <w:r w:rsidRPr="00ED3CC0">
              <w:rPr>
                <w:rFonts w:ascii="宋体" w:hAnsi="宋体" w:cs="宋体" w:hint="eastAsia"/>
                <w:color w:val="000000"/>
                <w:sz w:val="18"/>
                <w:szCs w:val="18"/>
              </w:rPr>
              <w:t>对在法治宣传教育工作中做出显著成绩的单位和个人进行表彰奖励</w:t>
            </w:r>
          </w:p>
        </w:tc>
        <w:tc>
          <w:tcPr>
            <w:tcW w:w="1417" w:type="dxa"/>
            <w:tcBorders>
              <w:top w:val="single" w:sz="4" w:space="0" w:color="000000"/>
              <w:left w:val="single" w:sz="4" w:space="0" w:color="000000"/>
              <w:bottom w:val="single" w:sz="4" w:space="0" w:color="auto"/>
              <w:right w:val="single" w:sz="4" w:space="0" w:color="000000"/>
            </w:tcBorders>
            <w:vAlign w:val="center"/>
          </w:tcPr>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1.评选表彰通知；</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2.先进集体和个人申报表（空白表）；</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3.拟表彰的先进集体先进个人名单；</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4.表彰决定</w:t>
            </w:r>
          </w:p>
        </w:tc>
        <w:tc>
          <w:tcPr>
            <w:tcW w:w="1363" w:type="dxa"/>
            <w:tcBorders>
              <w:top w:val="single" w:sz="4" w:space="0" w:color="000000"/>
              <w:left w:val="single" w:sz="4" w:space="0" w:color="000000"/>
              <w:bottom w:val="single" w:sz="4" w:space="0" w:color="auto"/>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《中共中央、国务院转发&lt;中央宣传部、司法部关于在公民中开展法治宣传教育的第七个五年规划（2016－2020年）&gt;》</w:t>
            </w:r>
            <w:bookmarkStart w:id="7" w:name="OLE_LINK66"/>
            <w:bookmarkStart w:id="8" w:name="OLE_LINK67"/>
            <w:r w:rsidRPr="00ED3CC0">
              <w:rPr>
                <w:rFonts w:ascii="宋体" w:hAnsi="宋体" w:cs="宋体" w:hint="eastAsia"/>
                <w:color w:val="000000"/>
                <w:kern w:val="0"/>
                <w:sz w:val="18"/>
                <w:szCs w:val="18"/>
              </w:rPr>
              <w:t>《山东省法治宣传教育条例》《中共临淄区委、临淄区人民政府转发&lt;区委宣传部、区司法局关于在全区</w:t>
            </w:r>
            <w:r w:rsidRPr="00ED3CC0">
              <w:rPr>
                <w:rFonts w:ascii="宋体" w:hAnsi="宋体" w:cs="宋体" w:hint="eastAsia"/>
                <w:color w:val="000000"/>
                <w:kern w:val="0"/>
                <w:sz w:val="18"/>
                <w:szCs w:val="18"/>
              </w:rPr>
              <w:lastRenderedPageBreak/>
              <w:t>公民中开展法治宣传教育的第七个五年规划（2016—2020年）&gt;的通知》</w:t>
            </w:r>
            <w:bookmarkEnd w:id="7"/>
            <w:bookmarkEnd w:id="8"/>
          </w:p>
        </w:tc>
        <w:tc>
          <w:tcPr>
            <w:tcW w:w="905" w:type="dxa"/>
            <w:tcBorders>
              <w:top w:val="single" w:sz="4" w:space="0" w:color="000000"/>
              <w:left w:val="single" w:sz="4" w:space="0" w:color="000000"/>
              <w:bottom w:val="single" w:sz="4" w:space="0" w:color="auto"/>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kern w:val="0"/>
                <w:sz w:val="18"/>
                <w:szCs w:val="18"/>
              </w:rPr>
              <w:lastRenderedPageBreak/>
              <w:t>自制作或获取该信息之日起20个工作日内公开</w:t>
            </w:r>
          </w:p>
        </w:tc>
        <w:tc>
          <w:tcPr>
            <w:tcW w:w="851" w:type="dxa"/>
            <w:tcBorders>
              <w:top w:val="single" w:sz="4" w:space="0" w:color="000000"/>
              <w:left w:val="single" w:sz="4" w:space="0" w:color="000000"/>
              <w:bottom w:val="single" w:sz="4" w:space="0" w:color="auto"/>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普法与依法治理科</w:t>
            </w:r>
          </w:p>
        </w:tc>
        <w:tc>
          <w:tcPr>
            <w:tcW w:w="2693" w:type="dxa"/>
            <w:tcBorders>
              <w:top w:val="single" w:sz="4" w:space="0" w:color="000000"/>
              <w:left w:val="single" w:sz="4" w:space="0" w:color="000000"/>
              <w:bottom w:val="single" w:sz="4" w:space="0" w:color="auto"/>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rPr>
            </w:pPr>
            <w:bookmarkStart w:id="9" w:name="OLE_LINK70"/>
            <w:bookmarkStart w:id="10" w:name="OLE_LINK71"/>
            <w:bookmarkStart w:id="11" w:name="OLE_LINK74"/>
            <w:r w:rsidRPr="00ED3CC0">
              <w:rPr>
                <w:rFonts w:ascii="宋体" w:hAnsi="宋体" w:cs="仿宋" w:hint="eastAsia"/>
                <w:color w:val="000000"/>
                <w:sz w:val="18"/>
                <w:szCs w:val="18"/>
              </w:rPr>
              <w:t>■</w:t>
            </w:r>
            <w:bookmarkEnd w:id="9"/>
            <w:bookmarkEnd w:id="10"/>
            <w:bookmarkEnd w:id="11"/>
            <w:r w:rsidRPr="00ED3CC0">
              <w:rPr>
                <w:rFonts w:ascii="宋体" w:hAnsi="宋体" w:cs="仿宋" w:hint="eastAsia"/>
                <w:color w:val="000000"/>
                <w:sz w:val="18"/>
                <w:szCs w:val="18"/>
              </w:rPr>
              <w:t xml:space="preserve">政府网站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政府公报    ■两微一端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发布会/听证会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广播电视    ■纸质媒体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公开查阅点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政务服务中心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便民服务站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入户/现场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社区/企事业单位/村公示栏（电子屏）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精准推送    </w:t>
            </w:r>
            <w:r w:rsidRPr="00ED3CC0">
              <w:rPr>
                <w:rFonts w:ascii="宋体" w:hAnsi="宋体" w:cs="宋体" w:hint="eastAsia"/>
                <w:color w:val="000000"/>
                <w:sz w:val="18"/>
                <w:szCs w:val="18"/>
              </w:rPr>
              <w:t>□</w:t>
            </w:r>
            <w:r w:rsidRPr="00ED3CC0">
              <w:rPr>
                <w:rFonts w:ascii="宋体" w:hAnsi="宋体" w:cs="仿宋" w:hint="eastAsia"/>
                <w:color w:val="000000"/>
                <w:sz w:val="18"/>
                <w:szCs w:val="18"/>
              </w:rPr>
              <w:t>其他</w:t>
            </w:r>
          </w:p>
        </w:tc>
        <w:tc>
          <w:tcPr>
            <w:tcW w:w="567" w:type="dxa"/>
            <w:tcBorders>
              <w:top w:val="single" w:sz="4" w:space="0" w:color="000000"/>
              <w:left w:val="single" w:sz="4" w:space="0" w:color="000000"/>
              <w:bottom w:val="single" w:sz="4" w:space="0" w:color="auto"/>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709" w:type="dxa"/>
            <w:tcBorders>
              <w:top w:val="single" w:sz="4" w:space="0" w:color="000000"/>
              <w:left w:val="single" w:sz="4" w:space="0" w:color="000000"/>
              <w:bottom w:val="single" w:sz="4" w:space="0" w:color="auto"/>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auto"/>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708" w:type="dxa"/>
            <w:tcBorders>
              <w:top w:val="single" w:sz="4" w:space="0" w:color="000000"/>
              <w:left w:val="single" w:sz="4" w:space="0" w:color="000000"/>
              <w:bottom w:val="single" w:sz="4" w:space="0" w:color="auto"/>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auto"/>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479" w:type="dxa"/>
            <w:tcBorders>
              <w:top w:val="single" w:sz="4" w:space="0" w:color="000000"/>
              <w:left w:val="single" w:sz="4" w:space="0" w:color="000000"/>
              <w:bottom w:val="single" w:sz="4" w:space="0" w:color="auto"/>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r>
      <w:tr w:rsidR="00ED3CC0" w:rsidTr="00ED3CC0">
        <w:trPr>
          <w:trHeight w:val="2160"/>
          <w:jc w:val="center"/>
        </w:trPr>
        <w:tc>
          <w:tcPr>
            <w:tcW w:w="441"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widowControl/>
              <w:jc w:val="center"/>
              <w:textAlignment w:val="center"/>
              <w:rPr>
                <w:rFonts w:ascii="宋体" w:hAnsi="宋体" w:cs="宋体"/>
                <w:color w:val="000000"/>
                <w:kern w:val="0"/>
                <w:sz w:val="18"/>
                <w:szCs w:val="18"/>
              </w:rPr>
            </w:pPr>
            <w:r w:rsidRPr="00ED3CC0">
              <w:rPr>
                <w:rFonts w:ascii="宋体" w:hAnsi="宋体" w:cs="宋体" w:hint="eastAsia"/>
                <w:color w:val="000000"/>
                <w:kern w:val="0"/>
                <w:sz w:val="18"/>
                <w:szCs w:val="18"/>
              </w:rPr>
              <w:t>4</w:t>
            </w:r>
          </w:p>
        </w:tc>
        <w:tc>
          <w:tcPr>
            <w:tcW w:w="1075"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spacing w:line="260" w:lineRule="exact"/>
              <w:jc w:val="center"/>
              <w:rPr>
                <w:rFonts w:ascii="宋体" w:hAnsi="宋体" w:cs="宋体"/>
                <w:color w:val="000000"/>
                <w:sz w:val="18"/>
                <w:szCs w:val="18"/>
              </w:rPr>
            </w:pPr>
            <w:r w:rsidRPr="00ED3CC0">
              <w:rPr>
                <w:rFonts w:ascii="宋体" w:hAnsi="宋体" w:cs="宋体" w:hint="eastAsia"/>
                <w:color w:val="000000"/>
                <w:sz w:val="18"/>
                <w:szCs w:val="18"/>
              </w:rPr>
              <w:t>律师</w:t>
            </w:r>
          </w:p>
        </w:tc>
        <w:tc>
          <w:tcPr>
            <w:tcW w:w="1193"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widowControl/>
              <w:spacing w:line="260" w:lineRule="exact"/>
              <w:jc w:val="center"/>
              <w:textAlignment w:val="center"/>
              <w:rPr>
                <w:rFonts w:ascii="宋体" w:hAnsi="宋体" w:cs="宋体" w:hint="eastAsia"/>
                <w:color w:val="000000"/>
                <w:sz w:val="18"/>
                <w:szCs w:val="18"/>
              </w:rPr>
            </w:pPr>
            <w:r w:rsidRPr="00ED3CC0">
              <w:rPr>
                <w:rFonts w:ascii="宋体" w:hAnsi="宋体" w:cs="宋体" w:hint="eastAsia"/>
                <w:color w:val="000000"/>
                <w:sz w:val="18"/>
                <w:szCs w:val="18"/>
              </w:rPr>
              <w:t>对没有取得律师执业证书以律师名义从事法律业务行为的处罚</w:t>
            </w:r>
          </w:p>
        </w:tc>
        <w:tc>
          <w:tcPr>
            <w:tcW w:w="1417"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行政处罚决定或行政处罚决定书</w:t>
            </w:r>
          </w:p>
        </w:tc>
        <w:tc>
          <w:tcPr>
            <w:tcW w:w="1363"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《中华人民共和国律师法》</w:t>
            </w:r>
          </w:p>
        </w:tc>
        <w:tc>
          <w:tcPr>
            <w:tcW w:w="905"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kern w:val="0"/>
                <w:sz w:val="18"/>
                <w:szCs w:val="18"/>
              </w:rPr>
              <w:t>自制作或获取该信息之日起20个工作日内公开</w:t>
            </w:r>
          </w:p>
        </w:tc>
        <w:tc>
          <w:tcPr>
            <w:tcW w:w="851"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律师工作科</w:t>
            </w:r>
          </w:p>
        </w:tc>
        <w:tc>
          <w:tcPr>
            <w:tcW w:w="2693"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rPr>
            </w:pPr>
            <w:r w:rsidRPr="00ED3CC0">
              <w:rPr>
                <w:rFonts w:ascii="宋体" w:hAnsi="宋体" w:cs="仿宋" w:hint="eastAsia"/>
                <w:color w:val="000000"/>
                <w:sz w:val="18"/>
                <w:szCs w:val="18"/>
              </w:rPr>
              <w:t xml:space="preserve">■政府网站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政府公报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两微一端    </w:t>
            </w:r>
            <w:bookmarkStart w:id="12" w:name="OLE_LINK56"/>
            <w:bookmarkStart w:id="13" w:name="OLE_LINK57"/>
            <w:r w:rsidRPr="00ED3CC0">
              <w:rPr>
                <w:rFonts w:ascii="宋体" w:hAnsi="宋体" w:cs="宋体" w:hint="eastAsia"/>
                <w:color w:val="000000"/>
                <w:sz w:val="18"/>
                <w:szCs w:val="18"/>
              </w:rPr>
              <w:t>□</w:t>
            </w:r>
            <w:bookmarkEnd w:id="12"/>
            <w:bookmarkEnd w:id="13"/>
            <w:r w:rsidRPr="00ED3CC0">
              <w:rPr>
                <w:rFonts w:ascii="宋体" w:hAnsi="宋体" w:cs="仿宋" w:hint="eastAsia"/>
                <w:color w:val="000000"/>
                <w:sz w:val="18"/>
                <w:szCs w:val="18"/>
              </w:rPr>
              <w:t xml:space="preserve">发布会/听证会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广播电视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纸质媒体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公开查阅点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政务服务中心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便民服务站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入户/现场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社区/企事业单位/村公示栏（电子屏）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精准推送    </w:t>
            </w:r>
            <w:r w:rsidRPr="00ED3CC0">
              <w:rPr>
                <w:rFonts w:ascii="宋体" w:hAnsi="宋体" w:cs="宋体" w:hint="eastAsia"/>
                <w:color w:val="000000"/>
                <w:sz w:val="18"/>
                <w:szCs w:val="18"/>
              </w:rPr>
              <w:t>□</w:t>
            </w:r>
            <w:r w:rsidRPr="00ED3CC0">
              <w:rPr>
                <w:rFonts w:ascii="宋体" w:hAnsi="宋体" w:cs="仿宋" w:hint="eastAsia"/>
                <w:color w:val="000000"/>
                <w:sz w:val="18"/>
                <w:szCs w:val="18"/>
              </w:rPr>
              <w:t>其他</w:t>
            </w:r>
          </w:p>
        </w:tc>
        <w:tc>
          <w:tcPr>
            <w:tcW w:w="567"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479"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p>
        </w:tc>
      </w:tr>
      <w:tr w:rsidR="00ED3CC0" w:rsidTr="00ED3CC0">
        <w:trPr>
          <w:trHeight w:val="2160"/>
          <w:jc w:val="center"/>
        </w:trPr>
        <w:tc>
          <w:tcPr>
            <w:tcW w:w="441" w:type="dxa"/>
            <w:tcBorders>
              <w:top w:val="single" w:sz="4" w:space="0" w:color="auto"/>
              <w:left w:val="single" w:sz="4" w:space="0" w:color="000000"/>
              <w:bottom w:val="single" w:sz="4" w:space="0" w:color="000000"/>
              <w:right w:val="single" w:sz="4" w:space="0" w:color="auto"/>
            </w:tcBorders>
            <w:vAlign w:val="center"/>
          </w:tcPr>
          <w:p w:rsidR="00ED3CC0" w:rsidRPr="00ED3CC0" w:rsidRDefault="00ED3CC0" w:rsidP="00ED3CC0">
            <w:pPr>
              <w:widowControl/>
              <w:jc w:val="center"/>
              <w:textAlignment w:val="center"/>
              <w:rPr>
                <w:rFonts w:ascii="宋体" w:hAnsi="宋体" w:cs="宋体"/>
                <w:color w:val="000000"/>
                <w:kern w:val="0"/>
                <w:sz w:val="18"/>
                <w:szCs w:val="18"/>
              </w:rPr>
            </w:pPr>
            <w:r w:rsidRPr="00ED3CC0">
              <w:rPr>
                <w:rFonts w:ascii="宋体" w:hAnsi="宋体" w:cs="宋体" w:hint="eastAsia"/>
                <w:color w:val="000000"/>
                <w:kern w:val="0"/>
                <w:sz w:val="18"/>
                <w:szCs w:val="18"/>
              </w:rPr>
              <w:t>5</w:t>
            </w:r>
          </w:p>
        </w:tc>
        <w:tc>
          <w:tcPr>
            <w:tcW w:w="1075" w:type="dxa"/>
            <w:vMerge w:val="restart"/>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宋体" w:hint="eastAsia"/>
                <w:color w:val="000000"/>
                <w:sz w:val="18"/>
                <w:szCs w:val="18"/>
              </w:rPr>
              <w:t>法律援助</w:t>
            </w:r>
          </w:p>
        </w:tc>
        <w:tc>
          <w:tcPr>
            <w:tcW w:w="1193" w:type="dxa"/>
            <w:tcBorders>
              <w:top w:val="single" w:sz="4" w:space="0" w:color="auto"/>
              <w:left w:val="single" w:sz="4" w:space="0" w:color="auto"/>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color w:val="000000"/>
                <w:sz w:val="18"/>
                <w:szCs w:val="18"/>
              </w:rPr>
            </w:pPr>
            <w:r w:rsidRPr="00ED3CC0">
              <w:rPr>
                <w:rFonts w:ascii="宋体" w:hAnsi="宋体" w:cs="宋体" w:hint="eastAsia"/>
                <w:color w:val="000000"/>
                <w:sz w:val="18"/>
                <w:szCs w:val="18"/>
              </w:rPr>
              <w:t>法律援助服务</w:t>
            </w:r>
          </w:p>
        </w:tc>
        <w:tc>
          <w:tcPr>
            <w:tcW w:w="1417" w:type="dxa"/>
            <w:tcBorders>
              <w:top w:val="single" w:sz="4" w:space="0" w:color="auto"/>
              <w:left w:val="single" w:sz="4" w:space="0" w:color="000000"/>
              <w:bottom w:val="single" w:sz="4" w:space="0" w:color="000000"/>
              <w:right w:val="single" w:sz="4" w:space="0" w:color="000000"/>
            </w:tcBorders>
            <w:vAlign w:val="center"/>
          </w:tcPr>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1.给予法律援助决定书；</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2.不予法律援助决定书；</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3.指派通知书</w:t>
            </w:r>
          </w:p>
        </w:tc>
        <w:tc>
          <w:tcPr>
            <w:tcW w:w="1363" w:type="dxa"/>
            <w:tcBorders>
              <w:top w:val="single" w:sz="4" w:space="0" w:color="auto"/>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《山东省法律援助条例》第十五条</w:t>
            </w:r>
          </w:p>
        </w:tc>
        <w:tc>
          <w:tcPr>
            <w:tcW w:w="905" w:type="dxa"/>
            <w:tcBorders>
              <w:top w:val="single" w:sz="4" w:space="0" w:color="auto"/>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自制作或获取该信息之日起20个工作日内公开</w:t>
            </w:r>
          </w:p>
        </w:tc>
        <w:tc>
          <w:tcPr>
            <w:tcW w:w="851" w:type="dxa"/>
            <w:tcBorders>
              <w:top w:val="single" w:sz="4" w:space="0" w:color="auto"/>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bookmarkStart w:id="14" w:name="OLE_LINK60"/>
            <w:bookmarkStart w:id="15" w:name="OLE_LINK61"/>
            <w:r w:rsidRPr="00ED3CC0">
              <w:rPr>
                <w:rFonts w:ascii="宋体" w:hAnsi="宋体" w:cs="宋体" w:hint="eastAsia"/>
                <w:color w:val="000000"/>
                <w:kern w:val="0"/>
                <w:sz w:val="18"/>
                <w:szCs w:val="18"/>
              </w:rPr>
              <w:t>区法治政府服务中心</w:t>
            </w:r>
            <w:bookmarkEnd w:id="14"/>
            <w:bookmarkEnd w:id="15"/>
          </w:p>
        </w:tc>
        <w:tc>
          <w:tcPr>
            <w:tcW w:w="2693" w:type="dxa"/>
            <w:tcBorders>
              <w:top w:val="single" w:sz="4" w:space="0" w:color="auto"/>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rPr>
            </w:pPr>
            <w:r w:rsidRPr="00ED3CC0">
              <w:rPr>
                <w:rFonts w:ascii="宋体" w:hAnsi="宋体" w:cs="仿宋" w:hint="eastAsia"/>
                <w:color w:val="000000"/>
                <w:sz w:val="18"/>
                <w:szCs w:val="18"/>
              </w:rPr>
              <w:t xml:space="preserve">□政府网站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政府公报    □两微一端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发布会/听证会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广播电视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纸质媒体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公开查阅点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政务服务中心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便民服务站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入户/现场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社区/企事业单位/村公示栏（电子屏）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精准推送    </w:t>
            </w:r>
            <w:r w:rsidRPr="00ED3CC0">
              <w:rPr>
                <w:rFonts w:ascii="宋体" w:hAnsi="宋体" w:cs="宋体" w:hint="eastAsia"/>
                <w:color w:val="000000"/>
                <w:sz w:val="18"/>
                <w:szCs w:val="18"/>
              </w:rPr>
              <w:t>□</w:t>
            </w:r>
            <w:r w:rsidRPr="00ED3CC0">
              <w:rPr>
                <w:rFonts w:ascii="宋体" w:hAnsi="宋体" w:cs="仿宋" w:hint="eastAsia"/>
                <w:color w:val="000000"/>
                <w:sz w:val="18"/>
                <w:szCs w:val="18"/>
              </w:rPr>
              <w:t>其他</w:t>
            </w:r>
          </w:p>
        </w:tc>
        <w:tc>
          <w:tcPr>
            <w:tcW w:w="567" w:type="dxa"/>
            <w:tcBorders>
              <w:top w:val="single" w:sz="4" w:space="0" w:color="auto"/>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709" w:type="dxa"/>
            <w:tcBorders>
              <w:top w:val="single" w:sz="4" w:space="0" w:color="auto"/>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法律援助申请人、受指派的律师事务所或其他组织等</w:t>
            </w:r>
          </w:p>
        </w:tc>
        <w:tc>
          <w:tcPr>
            <w:tcW w:w="567" w:type="dxa"/>
            <w:tcBorders>
              <w:top w:val="single" w:sz="4" w:space="0" w:color="auto"/>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708" w:type="dxa"/>
            <w:tcBorders>
              <w:top w:val="single" w:sz="4" w:space="0" w:color="auto"/>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567" w:type="dxa"/>
            <w:tcBorders>
              <w:top w:val="single" w:sz="4" w:space="0" w:color="auto"/>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479" w:type="dxa"/>
            <w:tcBorders>
              <w:top w:val="single" w:sz="4" w:space="0" w:color="auto"/>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r>
      <w:tr w:rsidR="00ED3CC0" w:rsidTr="00ED3CC0">
        <w:trPr>
          <w:trHeight w:val="2160"/>
          <w:jc w:val="center"/>
        </w:trPr>
        <w:tc>
          <w:tcPr>
            <w:tcW w:w="441" w:type="dxa"/>
            <w:tcBorders>
              <w:top w:val="single" w:sz="4" w:space="0" w:color="000000"/>
              <w:left w:val="single" w:sz="4" w:space="0" w:color="000000"/>
              <w:bottom w:val="single" w:sz="4" w:space="0" w:color="000000"/>
              <w:right w:val="single" w:sz="4" w:space="0" w:color="auto"/>
            </w:tcBorders>
            <w:vAlign w:val="center"/>
          </w:tcPr>
          <w:p w:rsidR="00ED3CC0" w:rsidRPr="00ED3CC0" w:rsidRDefault="00ED3CC0" w:rsidP="00ED3CC0">
            <w:pPr>
              <w:widowControl/>
              <w:jc w:val="center"/>
              <w:textAlignment w:val="center"/>
              <w:rPr>
                <w:rFonts w:ascii="宋体" w:hAnsi="宋体" w:cs="宋体"/>
                <w:color w:val="000000"/>
                <w:kern w:val="0"/>
                <w:sz w:val="18"/>
                <w:szCs w:val="18"/>
              </w:rPr>
            </w:pPr>
            <w:r w:rsidRPr="00ED3CC0">
              <w:rPr>
                <w:rFonts w:ascii="宋体" w:hAnsi="宋体" w:cs="宋体"/>
                <w:color w:val="000000"/>
                <w:kern w:val="0"/>
                <w:sz w:val="18"/>
                <w:szCs w:val="18"/>
              </w:rPr>
              <w:lastRenderedPageBreak/>
              <w:t>6</w:t>
            </w:r>
          </w:p>
        </w:tc>
        <w:tc>
          <w:tcPr>
            <w:tcW w:w="1075" w:type="dxa"/>
            <w:vMerge/>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color w:val="000000"/>
                <w:sz w:val="18"/>
                <w:szCs w:val="18"/>
              </w:rPr>
            </w:pPr>
            <w:r w:rsidRPr="00ED3CC0">
              <w:rPr>
                <w:rFonts w:ascii="宋体" w:hAnsi="宋体" w:cs="宋体" w:hint="eastAsia"/>
                <w:color w:val="000000"/>
                <w:sz w:val="18"/>
                <w:szCs w:val="18"/>
              </w:rPr>
              <w:t>法律援助办案人员办案补贴的审核发放</w:t>
            </w:r>
          </w:p>
        </w:tc>
        <w:tc>
          <w:tcPr>
            <w:tcW w:w="141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案件补贴审核发放表</w:t>
            </w:r>
          </w:p>
        </w:tc>
        <w:tc>
          <w:tcPr>
            <w:tcW w:w="136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《山东省法律援助条例》第二十二条</w:t>
            </w:r>
          </w:p>
        </w:tc>
        <w:tc>
          <w:tcPr>
            <w:tcW w:w="905"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自收到公开申请之日起20个工作日内公开</w:t>
            </w:r>
          </w:p>
        </w:tc>
        <w:tc>
          <w:tcPr>
            <w:tcW w:w="851"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区法治政府服务中心</w:t>
            </w:r>
          </w:p>
        </w:tc>
        <w:tc>
          <w:tcPr>
            <w:tcW w:w="269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rPr>
            </w:pPr>
            <w:r w:rsidRPr="00ED3CC0">
              <w:rPr>
                <w:rFonts w:ascii="宋体" w:hAnsi="宋体" w:cs="仿宋" w:hint="eastAsia"/>
                <w:color w:val="000000"/>
                <w:sz w:val="18"/>
                <w:szCs w:val="18"/>
              </w:rPr>
              <w:t xml:space="preserve">□政府网站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政府公报    □两微一端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发布会/听证会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广播电视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纸质媒体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公开查阅点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政务服务中心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便民服务站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入户/现场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社区/企事业单位/村公示栏（电子屏）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精准推送    </w:t>
            </w:r>
            <w:r w:rsidRPr="00ED3CC0">
              <w:rPr>
                <w:rFonts w:ascii="宋体" w:hAnsi="宋体" w:cs="宋体" w:hint="eastAsia"/>
                <w:color w:val="000000"/>
                <w:sz w:val="18"/>
                <w:szCs w:val="18"/>
              </w:rPr>
              <w:t>□</w:t>
            </w:r>
            <w:r w:rsidRPr="00ED3CC0">
              <w:rPr>
                <w:rFonts w:ascii="宋体" w:hAnsi="宋体" w:cs="仿宋" w:hint="eastAsia"/>
                <w:color w:val="000000"/>
                <w:sz w:val="18"/>
                <w:szCs w:val="18"/>
              </w:rPr>
              <w:t>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申请人</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r>
      <w:tr w:rsidR="00ED3CC0" w:rsidTr="00ED3CC0">
        <w:trPr>
          <w:trHeight w:val="543"/>
          <w:jc w:val="center"/>
        </w:trPr>
        <w:tc>
          <w:tcPr>
            <w:tcW w:w="441" w:type="dxa"/>
            <w:tcBorders>
              <w:top w:val="single" w:sz="4" w:space="0" w:color="000000"/>
              <w:left w:val="single" w:sz="4" w:space="0" w:color="000000"/>
              <w:bottom w:val="single" w:sz="4" w:space="0" w:color="000000"/>
              <w:right w:val="single" w:sz="4" w:space="0" w:color="auto"/>
            </w:tcBorders>
            <w:vAlign w:val="center"/>
          </w:tcPr>
          <w:p w:rsidR="00ED3CC0" w:rsidRPr="00ED3CC0" w:rsidRDefault="00ED3CC0" w:rsidP="00ED3CC0">
            <w:pPr>
              <w:widowControl/>
              <w:jc w:val="center"/>
              <w:textAlignment w:val="center"/>
              <w:rPr>
                <w:rFonts w:ascii="宋体" w:hAnsi="宋体" w:cs="宋体"/>
                <w:color w:val="000000"/>
                <w:kern w:val="0"/>
                <w:sz w:val="18"/>
                <w:szCs w:val="18"/>
              </w:rPr>
            </w:pPr>
            <w:r w:rsidRPr="00ED3CC0">
              <w:rPr>
                <w:rFonts w:ascii="宋体" w:hAnsi="宋体" w:cs="宋体"/>
                <w:color w:val="000000"/>
                <w:kern w:val="0"/>
                <w:sz w:val="18"/>
                <w:szCs w:val="18"/>
              </w:rPr>
              <w:t>7</w:t>
            </w:r>
          </w:p>
        </w:tc>
        <w:tc>
          <w:tcPr>
            <w:tcW w:w="1075" w:type="dxa"/>
            <w:vMerge/>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color w:val="000000"/>
                <w:sz w:val="18"/>
                <w:szCs w:val="18"/>
              </w:rPr>
            </w:pPr>
            <w:r w:rsidRPr="00ED3CC0">
              <w:rPr>
                <w:rFonts w:ascii="宋体" w:hAnsi="宋体" w:cs="宋体" w:hint="eastAsia"/>
                <w:color w:val="000000"/>
                <w:sz w:val="18"/>
                <w:szCs w:val="18"/>
              </w:rPr>
              <w:t>对法律援助机构不予援助决定异议的审查</w:t>
            </w:r>
          </w:p>
        </w:tc>
        <w:tc>
          <w:tcPr>
            <w:tcW w:w="141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处理决定书</w:t>
            </w:r>
          </w:p>
        </w:tc>
        <w:tc>
          <w:tcPr>
            <w:tcW w:w="136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《山东省法律援助条例》第十六条</w:t>
            </w:r>
          </w:p>
        </w:tc>
        <w:tc>
          <w:tcPr>
            <w:tcW w:w="905"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自收到公开申请之日起20个工作日内公开</w:t>
            </w:r>
          </w:p>
        </w:tc>
        <w:tc>
          <w:tcPr>
            <w:tcW w:w="851"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区法治政府服务中心</w:t>
            </w:r>
          </w:p>
        </w:tc>
        <w:tc>
          <w:tcPr>
            <w:tcW w:w="269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rPr>
            </w:pPr>
            <w:r w:rsidRPr="00ED3CC0">
              <w:rPr>
                <w:rFonts w:ascii="宋体" w:hAnsi="宋体" w:cs="仿宋" w:hint="eastAsia"/>
                <w:color w:val="000000"/>
                <w:sz w:val="18"/>
                <w:szCs w:val="18"/>
              </w:rPr>
              <w:t xml:space="preserve">□政府网站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政府公报    □两微一端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发布会/听证会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广播电视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纸质媒体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公开查阅点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政务服务中心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便民服务站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入户/现场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社区/企事业单位/村公示栏（电子屏）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精准推送    </w:t>
            </w:r>
            <w:r w:rsidRPr="00ED3CC0">
              <w:rPr>
                <w:rFonts w:ascii="宋体" w:hAnsi="宋体" w:cs="宋体" w:hint="eastAsia"/>
                <w:color w:val="000000"/>
                <w:sz w:val="18"/>
                <w:szCs w:val="18"/>
              </w:rPr>
              <w:t>□</w:t>
            </w:r>
            <w:r w:rsidRPr="00ED3CC0">
              <w:rPr>
                <w:rFonts w:ascii="宋体" w:hAnsi="宋体" w:cs="仿宋" w:hint="eastAsia"/>
                <w:color w:val="000000"/>
                <w:sz w:val="18"/>
                <w:szCs w:val="18"/>
              </w:rPr>
              <w:t>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申请人</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r>
      <w:tr w:rsidR="00ED3CC0" w:rsidTr="00ED3CC0">
        <w:trPr>
          <w:trHeight w:val="2160"/>
          <w:jc w:val="center"/>
        </w:trPr>
        <w:tc>
          <w:tcPr>
            <w:tcW w:w="441" w:type="dxa"/>
            <w:tcBorders>
              <w:top w:val="single" w:sz="4" w:space="0" w:color="000000"/>
              <w:left w:val="single" w:sz="4" w:space="0" w:color="000000"/>
              <w:bottom w:val="single" w:sz="4" w:space="0" w:color="000000"/>
              <w:right w:val="single" w:sz="4" w:space="0" w:color="auto"/>
            </w:tcBorders>
            <w:vAlign w:val="center"/>
          </w:tcPr>
          <w:p w:rsidR="00ED3CC0" w:rsidRPr="00ED3CC0" w:rsidRDefault="00ED3CC0" w:rsidP="00ED3CC0">
            <w:pPr>
              <w:widowControl/>
              <w:jc w:val="center"/>
              <w:textAlignment w:val="center"/>
              <w:rPr>
                <w:rFonts w:ascii="宋体" w:hAnsi="宋体" w:cs="宋体"/>
                <w:color w:val="000000"/>
                <w:kern w:val="0"/>
                <w:sz w:val="18"/>
                <w:szCs w:val="18"/>
              </w:rPr>
            </w:pPr>
            <w:r w:rsidRPr="00ED3CC0">
              <w:rPr>
                <w:rFonts w:ascii="宋体" w:hAnsi="宋体" w:cs="宋体"/>
                <w:color w:val="000000"/>
                <w:kern w:val="0"/>
                <w:sz w:val="18"/>
                <w:szCs w:val="18"/>
              </w:rPr>
              <w:t>8</w:t>
            </w:r>
          </w:p>
        </w:tc>
        <w:tc>
          <w:tcPr>
            <w:tcW w:w="1075" w:type="dxa"/>
            <w:vMerge/>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color w:val="000000"/>
                <w:sz w:val="18"/>
                <w:szCs w:val="18"/>
              </w:rPr>
            </w:pPr>
            <w:r w:rsidRPr="00ED3CC0">
              <w:rPr>
                <w:rFonts w:ascii="宋体" w:hAnsi="宋体" w:cs="宋体" w:hint="eastAsia"/>
                <w:color w:val="000000"/>
                <w:sz w:val="18"/>
                <w:szCs w:val="18"/>
              </w:rPr>
              <w:t>对在法律援助工作中</w:t>
            </w:r>
            <w:proofErr w:type="gramStart"/>
            <w:r w:rsidRPr="00ED3CC0">
              <w:rPr>
                <w:rFonts w:ascii="宋体" w:hAnsi="宋体" w:cs="宋体" w:hint="eastAsia"/>
                <w:color w:val="000000"/>
                <w:sz w:val="18"/>
                <w:szCs w:val="18"/>
              </w:rPr>
              <w:t>作出</w:t>
            </w:r>
            <w:proofErr w:type="gramEnd"/>
            <w:r w:rsidRPr="00ED3CC0">
              <w:rPr>
                <w:rFonts w:ascii="宋体" w:hAnsi="宋体" w:cs="宋体" w:hint="eastAsia"/>
                <w:color w:val="000000"/>
                <w:sz w:val="18"/>
                <w:szCs w:val="18"/>
              </w:rPr>
              <w:t>突出贡献的组织和个人进行表彰奖励</w:t>
            </w:r>
          </w:p>
        </w:tc>
        <w:tc>
          <w:tcPr>
            <w:tcW w:w="141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1.评选表彰通知；</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2.先进集体和个人申报表（空白表）；</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3.拟表彰的先进集体先进个人名单；</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4.表彰决定</w:t>
            </w:r>
          </w:p>
        </w:tc>
        <w:tc>
          <w:tcPr>
            <w:tcW w:w="136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《山东省法律援助条例》第二十三条</w:t>
            </w:r>
          </w:p>
        </w:tc>
        <w:tc>
          <w:tcPr>
            <w:tcW w:w="905"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自制作或获取该信息之日起20个工作日内公开</w:t>
            </w:r>
          </w:p>
        </w:tc>
        <w:tc>
          <w:tcPr>
            <w:tcW w:w="851"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区法治政府服务中心</w:t>
            </w:r>
          </w:p>
        </w:tc>
        <w:tc>
          <w:tcPr>
            <w:tcW w:w="269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rPr>
            </w:pPr>
            <w:r w:rsidRPr="00ED3CC0">
              <w:rPr>
                <w:rFonts w:ascii="宋体" w:hAnsi="宋体" w:cs="仿宋" w:hint="eastAsia"/>
                <w:color w:val="000000"/>
                <w:sz w:val="18"/>
                <w:szCs w:val="18"/>
              </w:rPr>
              <w:t xml:space="preserve">■政府网站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政府公报    ■两微一端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发布会/听证会 □广播电视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纸质媒体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公开查阅点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政务服务中心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便民服务站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入户/现场     □社区/企事业单位/村公示栏（电子屏）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精准推送    </w:t>
            </w:r>
            <w:r w:rsidRPr="00ED3CC0">
              <w:rPr>
                <w:rFonts w:ascii="宋体" w:hAnsi="宋体" w:cs="宋体" w:hint="eastAsia"/>
                <w:color w:val="000000"/>
                <w:sz w:val="18"/>
                <w:szCs w:val="18"/>
              </w:rPr>
              <w:t>■</w:t>
            </w:r>
            <w:r w:rsidRPr="00ED3CC0">
              <w:rPr>
                <w:rFonts w:ascii="宋体" w:hAnsi="宋体" w:cs="仿宋" w:hint="eastAsia"/>
                <w:color w:val="000000"/>
                <w:sz w:val="18"/>
                <w:szCs w:val="18"/>
              </w:rPr>
              <w:t>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r>
      <w:tr w:rsidR="00ED3CC0" w:rsidTr="00ED3CC0">
        <w:trPr>
          <w:trHeight w:val="2160"/>
          <w:jc w:val="center"/>
        </w:trPr>
        <w:tc>
          <w:tcPr>
            <w:tcW w:w="441" w:type="dxa"/>
            <w:tcBorders>
              <w:top w:val="single" w:sz="4" w:space="0" w:color="000000"/>
              <w:left w:val="single" w:sz="4" w:space="0" w:color="000000"/>
              <w:bottom w:val="single" w:sz="4" w:space="0" w:color="000000"/>
              <w:right w:val="single" w:sz="4" w:space="0" w:color="auto"/>
            </w:tcBorders>
            <w:vAlign w:val="center"/>
          </w:tcPr>
          <w:p w:rsidR="00ED3CC0" w:rsidRPr="00ED3CC0" w:rsidRDefault="00ED3CC0" w:rsidP="00ED3CC0">
            <w:pPr>
              <w:widowControl/>
              <w:jc w:val="center"/>
              <w:textAlignment w:val="center"/>
              <w:rPr>
                <w:rFonts w:ascii="宋体" w:hAnsi="宋体" w:cs="宋体"/>
                <w:color w:val="000000"/>
                <w:kern w:val="0"/>
                <w:sz w:val="18"/>
                <w:szCs w:val="18"/>
              </w:rPr>
            </w:pPr>
            <w:r w:rsidRPr="00ED3CC0">
              <w:rPr>
                <w:rFonts w:ascii="宋体" w:hAnsi="宋体" w:cs="宋体"/>
                <w:color w:val="000000"/>
                <w:kern w:val="0"/>
                <w:sz w:val="18"/>
                <w:szCs w:val="18"/>
              </w:rPr>
              <w:t>9</w:t>
            </w:r>
          </w:p>
        </w:tc>
        <w:tc>
          <w:tcPr>
            <w:tcW w:w="1075" w:type="dxa"/>
            <w:vMerge/>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color w:val="000000"/>
                <w:sz w:val="18"/>
                <w:szCs w:val="18"/>
              </w:rPr>
            </w:pPr>
            <w:r w:rsidRPr="00ED3CC0">
              <w:rPr>
                <w:rFonts w:ascii="宋体" w:hAnsi="宋体" w:cs="宋体" w:hint="eastAsia"/>
                <w:color w:val="000000"/>
                <w:sz w:val="18"/>
                <w:szCs w:val="18"/>
              </w:rPr>
              <w:t>对律师事务所拒绝法律援助机构指派，不安排本所律师办理法律援助案件、律师无正当理由拒绝接受、擅自终</w:t>
            </w:r>
            <w:r w:rsidRPr="00ED3CC0">
              <w:rPr>
                <w:rFonts w:ascii="宋体" w:hAnsi="宋体" w:cs="宋体" w:hint="eastAsia"/>
                <w:color w:val="000000"/>
                <w:sz w:val="18"/>
                <w:szCs w:val="18"/>
              </w:rPr>
              <w:lastRenderedPageBreak/>
              <w:t>止法律援助案件或办理法律援助案件收取财物的处罚</w:t>
            </w:r>
          </w:p>
        </w:tc>
        <w:tc>
          <w:tcPr>
            <w:tcW w:w="141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lastRenderedPageBreak/>
              <w:t>行政处罚决定或行政处罚决定书</w:t>
            </w:r>
          </w:p>
        </w:tc>
        <w:tc>
          <w:tcPr>
            <w:tcW w:w="136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《山东省法律援助条例》第十九条、第二十六条</w:t>
            </w:r>
          </w:p>
        </w:tc>
        <w:tc>
          <w:tcPr>
            <w:tcW w:w="905"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自制作或获取该信息之日起20个工作日内公开</w:t>
            </w:r>
          </w:p>
        </w:tc>
        <w:tc>
          <w:tcPr>
            <w:tcW w:w="851"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区法治政府服务中心</w:t>
            </w:r>
          </w:p>
        </w:tc>
        <w:tc>
          <w:tcPr>
            <w:tcW w:w="269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rPr>
            </w:pPr>
            <w:r w:rsidRPr="00ED3CC0">
              <w:rPr>
                <w:rFonts w:ascii="宋体" w:hAnsi="宋体" w:cs="仿宋" w:hint="eastAsia"/>
                <w:color w:val="000000"/>
                <w:sz w:val="18"/>
                <w:szCs w:val="18"/>
              </w:rPr>
              <w:t xml:space="preserve">■政府网站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政府公报    □两微一端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发布会/听证会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广播电视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纸质媒体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公开查阅点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政务服务中心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便民服务站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入户/现场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社区/企事业单位/村公示栏（电子屏）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精准推送    </w:t>
            </w:r>
            <w:r w:rsidRPr="00ED3CC0">
              <w:rPr>
                <w:rFonts w:ascii="宋体" w:hAnsi="宋体" w:cs="宋体" w:hint="eastAsia"/>
                <w:color w:val="000000"/>
                <w:sz w:val="18"/>
                <w:szCs w:val="18"/>
              </w:rPr>
              <w:t>□</w:t>
            </w:r>
            <w:r w:rsidRPr="00ED3CC0">
              <w:rPr>
                <w:rFonts w:ascii="宋体" w:hAnsi="宋体" w:cs="仿宋" w:hint="eastAsia"/>
                <w:color w:val="000000"/>
                <w:sz w:val="18"/>
                <w:szCs w:val="18"/>
              </w:rPr>
              <w:t>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r>
      <w:tr w:rsidR="00ED3CC0" w:rsidTr="00ED3CC0">
        <w:trPr>
          <w:trHeight w:val="2160"/>
          <w:jc w:val="center"/>
        </w:trPr>
        <w:tc>
          <w:tcPr>
            <w:tcW w:w="441" w:type="dxa"/>
            <w:tcBorders>
              <w:top w:val="single" w:sz="4" w:space="0" w:color="000000"/>
              <w:left w:val="single" w:sz="4" w:space="0" w:color="000000"/>
              <w:bottom w:val="single" w:sz="4" w:space="0" w:color="000000"/>
              <w:right w:val="single" w:sz="4" w:space="0" w:color="auto"/>
            </w:tcBorders>
            <w:vAlign w:val="center"/>
          </w:tcPr>
          <w:p w:rsidR="00ED3CC0" w:rsidRPr="00ED3CC0" w:rsidRDefault="00ED3CC0" w:rsidP="00ED3CC0">
            <w:pPr>
              <w:widowControl/>
              <w:jc w:val="center"/>
              <w:textAlignment w:val="center"/>
              <w:rPr>
                <w:rFonts w:ascii="宋体" w:hAnsi="宋体" w:cs="宋体"/>
                <w:color w:val="000000"/>
                <w:kern w:val="0"/>
                <w:sz w:val="18"/>
                <w:szCs w:val="18"/>
              </w:rPr>
            </w:pPr>
            <w:r w:rsidRPr="00ED3CC0">
              <w:rPr>
                <w:rFonts w:ascii="宋体" w:hAnsi="宋体" w:cs="宋体" w:hint="eastAsia"/>
                <w:color w:val="000000"/>
                <w:kern w:val="0"/>
                <w:sz w:val="18"/>
                <w:szCs w:val="18"/>
              </w:rPr>
              <w:t>1</w:t>
            </w:r>
            <w:r w:rsidRPr="00ED3CC0">
              <w:rPr>
                <w:rFonts w:ascii="宋体" w:hAnsi="宋体" w:cs="宋体"/>
                <w:color w:val="000000"/>
                <w:kern w:val="0"/>
                <w:sz w:val="18"/>
                <w:szCs w:val="18"/>
              </w:rPr>
              <w:t>0</w:t>
            </w:r>
          </w:p>
        </w:tc>
        <w:tc>
          <w:tcPr>
            <w:tcW w:w="1075" w:type="dxa"/>
            <w:vMerge w:val="restart"/>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宋体" w:hint="eastAsia"/>
                <w:color w:val="000000"/>
                <w:sz w:val="18"/>
                <w:szCs w:val="18"/>
              </w:rPr>
              <w:t>基层法律</w:t>
            </w:r>
          </w:p>
          <w:p w:rsidR="00ED3CC0" w:rsidRPr="00ED3CC0" w:rsidRDefault="00ED3CC0" w:rsidP="00ED3CC0">
            <w:pPr>
              <w:jc w:val="center"/>
              <w:rPr>
                <w:rFonts w:ascii="宋体" w:hAnsi="宋体" w:cs="宋体"/>
                <w:color w:val="000000"/>
                <w:sz w:val="18"/>
                <w:szCs w:val="18"/>
              </w:rPr>
            </w:pPr>
            <w:r w:rsidRPr="00ED3CC0">
              <w:rPr>
                <w:rFonts w:ascii="宋体" w:hAnsi="宋体" w:cs="宋体" w:hint="eastAsia"/>
                <w:color w:val="000000"/>
                <w:sz w:val="18"/>
                <w:szCs w:val="18"/>
              </w:rPr>
              <w:t>服务</w:t>
            </w:r>
          </w:p>
        </w:tc>
        <w:tc>
          <w:tcPr>
            <w:tcW w:w="1193" w:type="dxa"/>
            <w:tcBorders>
              <w:top w:val="single" w:sz="4" w:space="0" w:color="000000"/>
              <w:left w:val="single" w:sz="4" w:space="0" w:color="auto"/>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color w:val="000000"/>
                <w:sz w:val="18"/>
                <w:szCs w:val="18"/>
              </w:rPr>
            </w:pPr>
            <w:r w:rsidRPr="00ED3CC0">
              <w:rPr>
                <w:rFonts w:ascii="宋体" w:hAnsi="宋体" w:cs="宋体" w:hint="eastAsia"/>
                <w:color w:val="000000"/>
                <w:sz w:val="18"/>
                <w:szCs w:val="18"/>
              </w:rPr>
              <w:t>基层法律服务工作者执业核准许可</w:t>
            </w:r>
          </w:p>
        </w:tc>
        <w:tc>
          <w:tcPr>
            <w:tcW w:w="141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不予受理通知书</w:t>
            </w:r>
          </w:p>
        </w:tc>
        <w:tc>
          <w:tcPr>
            <w:tcW w:w="136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《基层法律服务工作者管理办法》</w:t>
            </w:r>
          </w:p>
        </w:tc>
        <w:tc>
          <w:tcPr>
            <w:tcW w:w="905"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自制作或获取该信息之日起20个工作日内公开</w:t>
            </w:r>
          </w:p>
        </w:tc>
        <w:tc>
          <w:tcPr>
            <w:tcW w:w="851"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bookmarkStart w:id="16" w:name="OLE_LINK62"/>
            <w:bookmarkStart w:id="17" w:name="OLE_LINK63"/>
            <w:r w:rsidRPr="00ED3CC0">
              <w:rPr>
                <w:rFonts w:ascii="宋体" w:hAnsi="宋体" w:cs="宋体" w:hint="eastAsia"/>
                <w:color w:val="000000"/>
                <w:kern w:val="0"/>
                <w:sz w:val="18"/>
                <w:szCs w:val="18"/>
              </w:rPr>
              <w:t>公共法律服务管理科</w:t>
            </w:r>
            <w:bookmarkEnd w:id="16"/>
            <w:bookmarkEnd w:id="17"/>
          </w:p>
        </w:tc>
        <w:tc>
          <w:tcPr>
            <w:tcW w:w="269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rPr>
            </w:pPr>
            <w:r w:rsidRPr="00ED3CC0">
              <w:rPr>
                <w:rFonts w:ascii="宋体" w:hAnsi="宋体" w:cs="仿宋" w:hint="eastAsia"/>
                <w:color w:val="000000"/>
                <w:sz w:val="18"/>
                <w:szCs w:val="18"/>
              </w:rPr>
              <w:t xml:space="preserve">□政府网站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政府公报    □两微一端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发布会/听证会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广播电视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纸质媒体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公开查阅点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政务服务中心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便民服务站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入户/现场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社区/企事业单位/村公示栏（电子屏）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精准推送    </w:t>
            </w:r>
            <w:r w:rsidRPr="00ED3CC0">
              <w:rPr>
                <w:rFonts w:ascii="宋体" w:hAnsi="宋体" w:cs="宋体" w:hint="eastAsia"/>
                <w:color w:val="000000"/>
                <w:sz w:val="18"/>
                <w:szCs w:val="18"/>
              </w:rPr>
              <w:t>□</w:t>
            </w:r>
            <w:r w:rsidRPr="00ED3CC0">
              <w:rPr>
                <w:rFonts w:ascii="宋体" w:hAnsi="宋体" w:cs="仿宋" w:hint="eastAsia"/>
                <w:color w:val="000000"/>
                <w:sz w:val="18"/>
                <w:szCs w:val="18"/>
              </w:rPr>
              <w:t>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申请人</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r>
      <w:tr w:rsidR="00ED3CC0" w:rsidTr="00ED3CC0">
        <w:trPr>
          <w:trHeight w:val="2160"/>
          <w:jc w:val="center"/>
        </w:trPr>
        <w:tc>
          <w:tcPr>
            <w:tcW w:w="441" w:type="dxa"/>
            <w:tcBorders>
              <w:top w:val="single" w:sz="4" w:space="0" w:color="000000"/>
              <w:left w:val="single" w:sz="4" w:space="0" w:color="000000"/>
              <w:bottom w:val="single" w:sz="4" w:space="0" w:color="000000"/>
              <w:right w:val="single" w:sz="4" w:space="0" w:color="auto"/>
            </w:tcBorders>
            <w:vAlign w:val="center"/>
          </w:tcPr>
          <w:p w:rsidR="00ED3CC0" w:rsidRPr="00ED3CC0" w:rsidRDefault="00ED3CC0" w:rsidP="00ED3CC0">
            <w:pPr>
              <w:widowControl/>
              <w:jc w:val="center"/>
              <w:textAlignment w:val="center"/>
              <w:rPr>
                <w:rFonts w:ascii="宋体" w:hAnsi="宋体" w:cs="宋体"/>
                <w:color w:val="000000"/>
                <w:kern w:val="0"/>
                <w:sz w:val="18"/>
                <w:szCs w:val="18"/>
              </w:rPr>
            </w:pPr>
            <w:r w:rsidRPr="00ED3CC0">
              <w:rPr>
                <w:rFonts w:ascii="宋体" w:hAnsi="宋体" w:cs="宋体" w:hint="eastAsia"/>
                <w:color w:val="000000"/>
                <w:kern w:val="0"/>
                <w:sz w:val="18"/>
                <w:szCs w:val="18"/>
              </w:rPr>
              <w:t>1</w:t>
            </w:r>
            <w:r w:rsidRPr="00ED3CC0">
              <w:rPr>
                <w:rFonts w:ascii="宋体" w:hAnsi="宋体" w:cs="宋体"/>
                <w:color w:val="000000"/>
                <w:kern w:val="0"/>
                <w:sz w:val="18"/>
                <w:szCs w:val="18"/>
              </w:rPr>
              <w:t>1</w:t>
            </w:r>
          </w:p>
        </w:tc>
        <w:tc>
          <w:tcPr>
            <w:tcW w:w="1075" w:type="dxa"/>
            <w:vMerge/>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color w:val="000000"/>
                <w:sz w:val="18"/>
                <w:szCs w:val="18"/>
              </w:rPr>
            </w:pPr>
            <w:r w:rsidRPr="00ED3CC0">
              <w:rPr>
                <w:rFonts w:ascii="宋体" w:hAnsi="宋体" w:cs="宋体" w:hint="eastAsia"/>
                <w:color w:val="000000"/>
                <w:sz w:val="18"/>
                <w:szCs w:val="18"/>
              </w:rPr>
              <w:t>对基层法律服务所、基层法律服务工作者违法违规行为的处罚</w:t>
            </w:r>
          </w:p>
        </w:tc>
        <w:tc>
          <w:tcPr>
            <w:tcW w:w="141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行政处罚决定或行政处罚决定书</w:t>
            </w:r>
          </w:p>
        </w:tc>
        <w:tc>
          <w:tcPr>
            <w:tcW w:w="136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《基层法律服务所管理办法》《基层法律服务工作者管理办法》</w:t>
            </w:r>
          </w:p>
        </w:tc>
        <w:tc>
          <w:tcPr>
            <w:tcW w:w="905"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自制作或获取该信息之日起20个工作日内公开</w:t>
            </w:r>
          </w:p>
        </w:tc>
        <w:tc>
          <w:tcPr>
            <w:tcW w:w="851"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公共法律服务管理科</w:t>
            </w:r>
          </w:p>
        </w:tc>
        <w:tc>
          <w:tcPr>
            <w:tcW w:w="269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rPr>
            </w:pPr>
            <w:r w:rsidRPr="00ED3CC0">
              <w:rPr>
                <w:rFonts w:ascii="宋体" w:hAnsi="宋体" w:cs="仿宋" w:hint="eastAsia"/>
                <w:color w:val="000000"/>
                <w:sz w:val="18"/>
                <w:szCs w:val="18"/>
              </w:rPr>
              <w:t xml:space="preserve">■政府网站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政府公报    ■两微一端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发布会/听证会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广播电视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纸质媒体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公开查阅点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政务服务中心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便民服务站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入户/现场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社区/企事业单位/村公示栏（电子屏）                        </w:t>
            </w:r>
            <w:r w:rsidRPr="00ED3CC0">
              <w:rPr>
                <w:rFonts w:ascii="宋体" w:hAnsi="宋体" w:cs="宋体" w:hint="eastAsia"/>
                <w:color w:val="000000"/>
                <w:sz w:val="18"/>
                <w:szCs w:val="18"/>
              </w:rPr>
              <w:t>□</w:t>
            </w:r>
            <w:r w:rsidRPr="00ED3CC0">
              <w:rPr>
                <w:rFonts w:ascii="宋体" w:hAnsi="宋体" w:cs="仿宋" w:hint="eastAsia"/>
                <w:color w:val="000000"/>
                <w:sz w:val="18"/>
                <w:szCs w:val="18"/>
              </w:rPr>
              <w:t>精准推送    □其他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r>
      <w:tr w:rsidR="00ED3CC0" w:rsidTr="00ED3CC0">
        <w:trPr>
          <w:trHeight w:val="961"/>
          <w:jc w:val="center"/>
        </w:trPr>
        <w:tc>
          <w:tcPr>
            <w:tcW w:w="441" w:type="dxa"/>
            <w:tcBorders>
              <w:top w:val="single" w:sz="4" w:space="0" w:color="000000"/>
              <w:left w:val="single" w:sz="4" w:space="0" w:color="000000"/>
              <w:bottom w:val="single" w:sz="4" w:space="0" w:color="000000"/>
              <w:right w:val="single" w:sz="4" w:space="0" w:color="auto"/>
            </w:tcBorders>
            <w:vAlign w:val="center"/>
          </w:tcPr>
          <w:p w:rsidR="00ED3CC0" w:rsidRPr="00ED3CC0" w:rsidRDefault="00ED3CC0" w:rsidP="00ED3CC0">
            <w:pPr>
              <w:widowControl/>
              <w:jc w:val="center"/>
              <w:textAlignment w:val="center"/>
              <w:rPr>
                <w:rFonts w:ascii="宋体" w:hAnsi="宋体" w:cs="宋体"/>
                <w:color w:val="000000"/>
                <w:kern w:val="0"/>
                <w:sz w:val="18"/>
                <w:szCs w:val="18"/>
              </w:rPr>
            </w:pPr>
            <w:r w:rsidRPr="00ED3CC0">
              <w:rPr>
                <w:rFonts w:ascii="宋体" w:hAnsi="宋体" w:cs="宋体" w:hint="eastAsia"/>
                <w:color w:val="000000"/>
                <w:kern w:val="0"/>
                <w:sz w:val="18"/>
                <w:szCs w:val="18"/>
              </w:rPr>
              <w:t>1</w:t>
            </w:r>
            <w:r w:rsidRPr="00ED3CC0">
              <w:rPr>
                <w:rFonts w:ascii="宋体" w:hAnsi="宋体" w:cs="宋体"/>
                <w:color w:val="000000"/>
                <w:kern w:val="0"/>
                <w:sz w:val="18"/>
                <w:szCs w:val="18"/>
              </w:rPr>
              <w:t>2</w:t>
            </w:r>
          </w:p>
        </w:tc>
        <w:tc>
          <w:tcPr>
            <w:tcW w:w="1075" w:type="dxa"/>
            <w:vMerge/>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color w:val="000000"/>
                <w:sz w:val="18"/>
                <w:szCs w:val="18"/>
              </w:rPr>
            </w:pPr>
            <w:r w:rsidRPr="00ED3CC0">
              <w:rPr>
                <w:rFonts w:ascii="宋体" w:hAnsi="宋体" w:cs="宋体" w:hint="eastAsia"/>
                <w:color w:val="000000"/>
                <w:sz w:val="18"/>
                <w:szCs w:val="18"/>
              </w:rPr>
              <w:t>对基层法律服务所、基层法律服务工作者进行表彰奖励</w:t>
            </w:r>
          </w:p>
        </w:tc>
        <w:tc>
          <w:tcPr>
            <w:tcW w:w="141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1.评选表彰通知；</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2.先进集体和个人申报表（空白表）；</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3.拟表彰的先进集体先进个人名单；</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4.表彰决定</w:t>
            </w:r>
          </w:p>
        </w:tc>
        <w:tc>
          <w:tcPr>
            <w:tcW w:w="136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《基层法律服务所管理办法》《基层法律服务工作者管理办法》</w:t>
            </w:r>
          </w:p>
        </w:tc>
        <w:tc>
          <w:tcPr>
            <w:tcW w:w="905"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自制作或获取该信息之日起20个工作日内公开</w:t>
            </w:r>
          </w:p>
        </w:tc>
        <w:tc>
          <w:tcPr>
            <w:tcW w:w="851"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公共法律服务管理科</w:t>
            </w:r>
          </w:p>
        </w:tc>
        <w:tc>
          <w:tcPr>
            <w:tcW w:w="269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rPr>
            </w:pPr>
            <w:r w:rsidRPr="00ED3CC0">
              <w:rPr>
                <w:rFonts w:ascii="宋体" w:hAnsi="宋体" w:cs="仿宋" w:hint="eastAsia"/>
                <w:color w:val="000000"/>
                <w:sz w:val="18"/>
                <w:szCs w:val="18"/>
              </w:rPr>
              <w:t xml:space="preserve">■政府网站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政府公报    ■两微一端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发布会/听证会 □广播电视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纸质媒体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公开查阅点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政务服务中心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便民服务站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入户/现场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社区/企事业单位/村公示栏（电子屏）                        </w:t>
            </w:r>
            <w:r w:rsidRPr="00ED3CC0">
              <w:rPr>
                <w:rFonts w:ascii="宋体" w:hAnsi="宋体" w:cs="宋体" w:hint="eastAsia"/>
                <w:color w:val="000000"/>
                <w:sz w:val="18"/>
                <w:szCs w:val="18"/>
              </w:rPr>
              <w:t>□</w:t>
            </w:r>
            <w:r w:rsidRPr="00ED3CC0">
              <w:rPr>
                <w:rFonts w:ascii="宋体" w:hAnsi="宋体" w:cs="仿宋" w:hint="eastAsia"/>
                <w:color w:val="000000"/>
                <w:sz w:val="18"/>
                <w:szCs w:val="18"/>
              </w:rPr>
              <w:t>精准推送    □其他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r>
      <w:tr w:rsidR="00ED3CC0" w:rsidTr="00ED3CC0">
        <w:trPr>
          <w:trHeight w:val="408"/>
          <w:jc w:val="center"/>
        </w:trPr>
        <w:tc>
          <w:tcPr>
            <w:tcW w:w="441" w:type="dxa"/>
            <w:tcBorders>
              <w:top w:val="single" w:sz="4" w:space="0" w:color="000000"/>
              <w:left w:val="single" w:sz="4" w:space="0" w:color="000000"/>
              <w:bottom w:val="single" w:sz="4" w:space="0" w:color="000000"/>
              <w:right w:val="single" w:sz="4" w:space="0" w:color="auto"/>
            </w:tcBorders>
            <w:vAlign w:val="center"/>
          </w:tcPr>
          <w:p w:rsidR="00ED3CC0" w:rsidRPr="00ED3CC0" w:rsidRDefault="00ED3CC0" w:rsidP="00ED3CC0">
            <w:pPr>
              <w:widowControl/>
              <w:jc w:val="center"/>
              <w:textAlignment w:val="center"/>
              <w:rPr>
                <w:rFonts w:ascii="宋体" w:hAnsi="宋体" w:cs="宋体"/>
                <w:color w:val="000000"/>
                <w:kern w:val="0"/>
                <w:sz w:val="18"/>
                <w:szCs w:val="18"/>
              </w:rPr>
            </w:pPr>
            <w:r w:rsidRPr="00ED3CC0">
              <w:rPr>
                <w:rFonts w:ascii="宋体" w:hAnsi="宋体" w:cs="宋体" w:hint="eastAsia"/>
                <w:color w:val="000000"/>
                <w:kern w:val="0"/>
                <w:sz w:val="18"/>
                <w:szCs w:val="18"/>
              </w:rPr>
              <w:lastRenderedPageBreak/>
              <w:t>13</w:t>
            </w:r>
          </w:p>
        </w:tc>
        <w:tc>
          <w:tcPr>
            <w:tcW w:w="1075"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宋体" w:hint="eastAsia"/>
                <w:color w:val="000000"/>
                <w:sz w:val="18"/>
                <w:szCs w:val="18"/>
              </w:rPr>
              <w:t>人民调解</w:t>
            </w:r>
          </w:p>
        </w:tc>
        <w:tc>
          <w:tcPr>
            <w:tcW w:w="1193" w:type="dxa"/>
            <w:tcBorders>
              <w:top w:val="single" w:sz="4" w:space="0" w:color="000000"/>
              <w:left w:val="single" w:sz="4" w:space="0" w:color="auto"/>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color w:val="000000"/>
                <w:sz w:val="18"/>
                <w:szCs w:val="18"/>
              </w:rPr>
            </w:pPr>
            <w:r w:rsidRPr="00ED3CC0">
              <w:rPr>
                <w:rFonts w:ascii="宋体" w:hAnsi="宋体" w:cs="宋体" w:hint="eastAsia"/>
                <w:color w:val="000000"/>
                <w:sz w:val="18"/>
                <w:szCs w:val="18"/>
              </w:rPr>
              <w:t>对有突出贡献的人民调解委员会和人民调解员按照国家规定给予表彰奖励</w:t>
            </w:r>
          </w:p>
        </w:tc>
        <w:tc>
          <w:tcPr>
            <w:tcW w:w="141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1.评选表彰通知；</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2.先进集体和个人申报表（空白表）；</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3.拟表彰的先进集体先进个人名单；</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4.表彰决定</w:t>
            </w:r>
          </w:p>
        </w:tc>
        <w:tc>
          <w:tcPr>
            <w:tcW w:w="136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《中华人民共和国人民调解法》</w:t>
            </w:r>
          </w:p>
        </w:tc>
        <w:tc>
          <w:tcPr>
            <w:tcW w:w="905"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自制作或获取该信息之日起20个工作日内公开</w:t>
            </w:r>
          </w:p>
        </w:tc>
        <w:tc>
          <w:tcPr>
            <w:tcW w:w="851"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bookmarkStart w:id="18" w:name="OLE_LINK64"/>
            <w:bookmarkStart w:id="19" w:name="OLE_LINK65"/>
            <w:r w:rsidRPr="00ED3CC0">
              <w:rPr>
                <w:rFonts w:ascii="宋体" w:hAnsi="宋体" w:cs="宋体" w:hint="eastAsia"/>
                <w:color w:val="000000"/>
                <w:kern w:val="0"/>
                <w:sz w:val="18"/>
                <w:szCs w:val="18"/>
              </w:rPr>
              <w:t>公共法律服务管理科</w:t>
            </w:r>
            <w:bookmarkEnd w:id="18"/>
            <w:bookmarkEnd w:id="19"/>
          </w:p>
        </w:tc>
        <w:tc>
          <w:tcPr>
            <w:tcW w:w="269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rPr>
            </w:pPr>
            <w:r w:rsidRPr="00ED3CC0">
              <w:rPr>
                <w:rFonts w:ascii="宋体" w:hAnsi="宋体" w:cs="仿宋" w:hint="eastAsia"/>
                <w:color w:val="000000"/>
                <w:sz w:val="18"/>
                <w:szCs w:val="18"/>
              </w:rPr>
              <w:t xml:space="preserve">■政府网站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政府公报    ■两微一端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发布会/听证会 □广播电视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纸质媒体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公开查阅点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政务服务中心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便民服务站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入户/现场     </w:t>
            </w:r>
            <w:r w:rsidRPr="00ED3CC0">
              <w:rPr>
                <w:rFonts w:ascii="宋体" w:hAnsi="宋体" w:cs="宋体" w:hint="eastAsia"/>
                <w:color w:val="000000"/>
                <w:sz w:val="18"/>
                <w:szCs w:val="18"/>
              </w:rPr>
              <w:t>■</w:t>
            </w:r>
            <w:r w:rsidRPr="00ED3CC0">
              <w:rPr>
                <w:rFonts w:ascii="宋体" w:hAnsi="宋体" w:cs="仿宋" w:hint="eastAsia"/>
                <w:color w:val="000000"/>
                <w:sz w:val="18"/>
                <w:szCs w:val="18"/>
              </w:rPr>
              <w:t xml:space="preserve">社区/企事业单位/村公示栏（电子屏）                        </w:t>
            </w:r>
            <w:r w:rsidRPr="00ED3CC0">
              <w:rPr>
                <w:rFonts w:ascii="宋体" w:hAnsi="宋体" w:cs="宋体" w:hint="eastAsia"/>
                <w:color w:val="000000"/>
                <w:sz w:val="18"/>
                <w:szCs w:val="18"/>
              </w:rPr>
              <w:t>□</w:t>
            </w:r>
            <w:r w:rsidRPr="00ED3CC0">
              <w:rPr>
                <w:rFonts w:ascii="宋体" w:hAnsi="宋体" w:cs="仿宋" w:hint="eastAsia"/>
                <w:color w:val="000000"/>
                <w:sz w:val="18"/>
                <w:szCs w:val="18"/>
              </w:rPr>
              <w:t>精准推送    □其他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r w:rsidRPr="00ED3CC0">
              <w:rPr>
                <w:rFonts w:ascii="宋体" w:hAnsi="宋体" w:cs="仿宋" w:hint="eastAsia"/>
                <w:color w:val="000000"/>
                <w:kern w:val="0"/>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仿宋"/>
                <w:color w:val="000000"/>
                <w:kern w:val="0"/>
                <w:sz w:val="18"/>
                <w:szCs w:val="18"/>
              </w:rPr>
            </w:pPr>
          </w:p>
        </w:tc>
      </w:tr>
      <w:tr w:rsidR="00ED3CC0" w:rsidTr="00ED3CC0">
        <w:trPr>
          <w:trHeight w:val="1251"/>
          <w:jc w:val="center"/>
        </w:trPr>
        <w:tc>
          <w:tcPr>
            <w:tcW w:w="441" w:type="dxa"/>
            <w:tcBorders>
              <w:top w:val="single" w:sz="4" w:space="0" w:color="000000"/>
              <w:left w:val="single" w:sz="4" w:space="0" w:color="000000"/>
              <w:bottom w:val="single" w:sz="4" w:space="0" w:color="000000"/>
              <w:right w:val="single" w:sz="4" w:space="0" w:color="auto"/>
            </w:tcBorders>
            <w:vAlign w:val="center"/>
          </w:tcPr>
          <w:p w:rsidR="00ED3CC0" w:rsidRPr="00ED3CC0" w:rsidRDefault="00ED3CC0" w:rsidP="00ED3CC0">
            <w:pPr>
              <w:widowControl/>
              <w:jc w:val="center"/>
              <w:textAlignment w:val="center"/>
              <w:rPr>
                <w:rFonts w:ascii="宋体" w:hAnsi="宋体" w:cs="宋体"/>
                <w:color w:val="000000"/>
                <w:sz w:val="18"/>
                <w:szCs w:val="18"/>
              </w:rPr>
            </w:pPr>
            <w:r w:rsidRPr="00ED3CC0">
              <w:rPr>
                <w:rFonts w:ascii="宋体" w:hAnsi="宋体" w:cs="宋体" w:hint="eastAsia"/>
                <w:color w:val="000000"/>
                <w:kern w:val="0"/>
                <w:sz w:val="18"/>
                <w:szCs w:val="18"/>
              </w:rPr>
              <w:t>1</w:t>
            </w:r>
            <w:r w:rsidRPr="00ED3CC0">
              <w:rPr>
                <w:rFonts w:ascii="宋体" w:hAnsi="宋体" w:cs="宋体"/>
                <w:color w:val="000000"/>
                <w:kern w:val="0"/>
                <w:sz w:val="18"/>
                <w:szCs w:val="18"/>
              </w:rPr>
              <w:t>4</w:t>
            </w:r>
          </w:p>
        </w:tc>
        <w:tc>
          <w:tcPr>
            <w:tcW w:w="1075" w:type="dxa"/>
            <w:vMerge w:val="restart"/>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宋体" w:hint="eastAsia"/>
                <w:color w:val="000000"/>
                <w:sz w:val="18"/>
                <w:szCs w:val="18"/>
              </w:rPr>
              <w:t>法律查询</w:t>
            </w:r>
          </w:p>
          <w:p w:rsidR="00ED3CC0" w:rsidRPr="00ED3CC0" w:rsidRDefault="00ED3CC0" w:rsidP="00ED3CC0">
            <w:pPr>
              <w:jc w:val="center"/>
              <w:rPr>
                <w:rFonts w:ascii="宋体" w:hAnsi="宋体" w:cs="宋体"/>
                <w:color w:val="000000"/>
                <w:sz w:val="18"/>
                <w:szCs w:val="18"/>
              </w:rPr>
            </w:pPr>
            <w:r w:rsidRPr="00ED3CC0">
              <w:rPr>
                <w:rFonts w:ascii="宋体" w:hAnsi="宋体" w:cs="宋体" w:hint="eastAsia"/>
                <w:color w:val="000000"/>
                <w:sz w:val="18"/>
                <w:szCs w:val="18"/>
              </w:rPr>
              <w:t>服务</w:t>
            </w:r>
          </w:p>
        </w:tc>
        <w:tc>
          <w:tcPr>
            <w:tcW w:w="1193" w:type="dxa"/>
            <w:tcBorders>
              <w:top w:val="single" w:sz="4" w:space="0" w:color="000000"/>
              <w:left w:val="single" w:sz="4" w:space="0" w:color="auto"/>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color w:val="000000"/>
                <w:sz w:val="18"/>
                <w:szCs w:val="18"/>
              </w:rPr>
            </w:pPr>
            <w:r w:rsidRPr="00ED3CC0">
              <w:rPr>
                <w:rFonts w:ascii="宋体" w:hAnsi="宋体" w:cs="宋体" w:hint="eastAsia"/>
                <w:color w:val="000000"/>
                <w:sz w:val="18"/>
                <w:szCs w:val="18"/>
              </w:rPr>
              <w:t>法律法规和案例检索服务</w:t>
            </w:r>
          </w:p>
        </w:tc>
        <w:tc>
          <w:tcPr>
            <w:tcW w:w="141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tabs>
                <w:tab w:val="center" w:pos="4153"/>
                <w:tab w:val="right" w:pos="8306"/>
              </w:tabs>
              <w:snapToGrid w:val="0"/>
              <w:spacing w:line="260" w:lineRule="exact"/>
              <w:rPr>
                <w:rFonts w:ascii="宋体" w:hAnsi="宋体" w:cs="宋体"/>
                <w:color w:val="000000"/>
                <w:sz w:val="18"/>
                <w:szCs w:val="18"/>
              </w:rPr>
            </w:pPr>
            <w:r w:rsidRPr="00ED3CC0">
              <w:rPr>
                <w:rFonts w:ascii="宋体" w:hAnsi="宋体" w:cs="宋体" w:hint="eastAsia"/>
                <w:color w:val="000000"/>
                <w:sz w:val="18"/>
                <w:szCs w:val="18"/>
              </w:rPr>
              <w:t>1.法律法规库网址或链接；</w:t>
            </w:r>
          </w:p>
          <w:p w:rsidR="00ED3CC0" w:rsidRPr="00ED3CC0" w:rsidRDefault="00ED3CC0" w:rsidP="00ED3CC0">
            <w:pPr>
              <w:tabs>
                <w:tab w:val="center" w:pos="4153"/>
                <w:tab w:val="right" w:pos="8306"/>
              </w:tabs>
              <w:snapToGrid w:val="0"/>
              <w:spacing w:line="260" w:lineRule="exact"/>
              <w:rPr>
                <w:rFonts w:ascii="宋体" w:hAnsi="宋体" w:cs="宋体"/>
                <w:color w:val="000000"/>
                <w:sz w:val="18"/>
                <w:szCs w:val="18"/>
              </w:rPr>
            </w:pPr>
            <w:r w:rsidRPr="00ED3CC0">
              <w:rPr>
                <w:rFonts w:ascii="宋体" w:hAnsi="宋体" w:cs="宋体" w:hint="eastAsia"/>
                <w:color w:val="000000"/>
                <w:sz w:val="18"/>
                <w:szCs w:val="18"/>
              </w:rPr>
              <w:t>2.典型案例库网址或链接</w:t>
            </w:r>
          </w:p>
        </w:tc>
        <w:tc>
          <w:tcPr>
            <w:tcW w:w="136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color w:val="000000"/>
                <w:sz w:val="18"/>
                <w:szCs w:val="18"/>
              </w:rPr>
            </w:pPr>
            <w:r w:rsidRPr="00ED3CC0">
              <w:rPr>
                <w:rFonts w:ascii="宋体" w:hAnsi="宋体" w:cs="宋体" w:hint="eastAsia"/>
                <w:color w:val="000000"/>
                <w:kern w:val="0"/>
                <w:sz w:val="18"/>
                <w:szCs w:val="18"/>
              </w:rPr>
              <w:t>《中共中央、国务院转发&lt;中央宣传部、司法部关于在公民中开展法治宣传教育的第七个五年规划（2016－2020年）&gt;》《山东省法治宣传教育条例》《中共临淄区委、临淄区人民政府转发&lt;区委宣传部、区司法局关于在全区公民中开展法治宣传教育的第七个五年规划（2016—2020年）&gt;的通知》</w:t>
            </w:r>
          </w:p>
        </w:tc>
        <w:tc>
          <w:tcPr>
            <w:tcW w:w="905"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color w:val="000000"/>
                <w:sz w:val="18"/>
                <w:szCs w:val="18"/>
              </w:rPr>
            </w:pPr>
            <w:r w:rsidRPr="00ED3CC0">
              <w:rPr>
                <w:rFonts w:ascii="宋体" w:hAnsi="宋体" w:cs="宋体" w:hint="eastAsia"/>
                <w:color w:val="000000"/>
                <w:kern w:val="0"/>
                <w:sz w:val="18"/>
                <w:szCs w:val="18"/>
              </w:rPr>
              <w:t>自制作或获取该信息之日起20个工作日内公开</w:t>
            </w:r>
          </w:p>
        </w:tc>
        <w:tc>
          <w:tcPr>
            <w:tcW w:w="851"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color w:val="000000"/>
                <w:sz w:val="18"/>
                <w:szCs w:val="18"/>
              </w:rPr>
            </w:pPr>
            <w:r w:rsidRPr="00ED3CC0">
              <w:rPr>
                <w:rFonts w:ascii="宋体" w:hAnsi="宋体" w:cs="宋体"/>
                <w:color w:val="000000"/>
                <w:sz w:val="18"/>
                <w:szCs w:val="18"/>
              </w:rPr>
              <w:t>普法与依法治理科</w:t>
            </w:r>
          </w:p>
        </w:tc>
        <w:tc>
          <w:tcPr>
            <w:tcW w:w="269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color w:val="000000"/>
                <w:sz w:val="18"/>
                <w:szCs w:val="18"/>
                <w:u w:val="single"/>
              </w:rPr>
            </w:pPr>
            <w:r w:rsidRPr="00ED3CC0">
              <w:rPr>
                <w:rFonts w:ascii="宋体" w:hAnsi="宋体" w:cs="仿宋"/>
                <w:color w:val="000000"/>
                <w:sz w:val="18"/>
                <w:szCs w:val="18"/>
              </w:rPr>
              <w:t xml:space="preserve">■政府网站    </w:t>
            </w:r>
            <w:r w:rsidRPr="00ED3CC0">
              <w:rPr>
                <w:rFonts w:ascii="宋体" w:hAnsi="宋体" w:cs="宋体"/>
                <w:color w:val="000000"/>
                <w:sz w:val="18"/>
                <w:szCs w:val="18"/>
              </w:rPr>
              <w:t>□</w:t>
            </w:r>
            <w:r w:rsidRPr="00ED3CC0">
              <w:rPr>
                <w:rFonts w:ascii="宋体" w:hAnsi="宋体" w:cs="仿宋"/>
                <w:color w:val="000000"/>
                <w:sz w:val="18"/>
                <w:szCs w:val="18"/>
              </w:rPr>
              <w:t xml:space="preserve">政府公报    </w:t>
            </w:r>
            <w:r w:rsidRPr="00ED3CC0">
              <w:rPr>
                <w:rFonts w:ascii="宋体" w:hAnsi="宋体" w:cs="仿宋" w:hint="eastAsia"/>
                <w:color w:val="000000"/>
                <w:sz w:val="18"/>
                <w:szCs w:val="18"/>
              </w:rPr>
              <w:t>□</w:t>
            </w:r>
            <w:r w:rsidRPr="00ED3CC0">
              <w:rPr>
                <w:rFonts w:ascii="宋体" w:hAnsi="宋体" w:cs="仿宋"/>
                <w:color w:val="000000"/>
                <w:sz w:val="18"/>
                <w:szCs w:val="18"/>
              </w:rPr>
              <w:t xml:space="preserve">两微一端    </w:t>
            </w:r>
            <w:r w:rsidRPr="00ED3CC0">
              <w:rPr>
                <w:rFonts w:ascii="宋体" w:hAnsi="宋体" w:cs="宋体"/>
                <w:color w:val="000000"/>
                <w:sz w:val="18"/>
                <w:szCs w:val="18"/>
              </w:rPr>
              <w:t>□</w:t>
            </w:r>
            <w:r w:rsidRPr="00ED3CC0">
              <w:rPr>
                <w:rFonts w:ascii="宋体" w:hAnsi="宋体" w:cs="仿宋"/>
                <w:color w:val="000000"/>
                <w:sz w:val="18"/>
                <w:szCs w:val="18"/>
              </w:rPr>
              <w:t xml:space="preserve">发布会/听证会 </w:t>
            </w:r>
            <w:r w:rsidRPr="00ED3CC0">
              <w:rPr>
                <w:rFonts w:ascii="宋体" w:hAnsi="宋体" w:cs="宋体"/>
                <w:color w:val="000000"/>
                <w:sz w:val="18"/>
                <w:szCs w:val="18"/>
              </w:rPr>
              <w:t>□</w:t>
            </w:r>
            <w:r w:rsidRPr="00ED3CC0">
              <w:rPr>
                <w:rFonts w:ascii="宋体" w:hAnsi="宋体" w:cs="仿宋"/>
                <w:color w:val="000000"/>
                <w:sz w:val="18"/>
                <w:szCs w:val="18"/>
              </w:rPr>
              <w:t xml:space="preserve">广播电视    </w:t>
            </w:r>
            <w:r w:rsidRPr="00ED3CC0">
              <w:rPr>
                <w:rFonts w:ascii="宋体" w:hAnsi="宋体" w:cs="宋体"/>
                <w:color w:val="000000"/>
                <w:sz w:val="18"/>
                <w:szCs w:val="18"/>
              </w:rPr>
              <w:t>□</w:t>
            </w:r>
            <w:r w:rsidRPr="00ED3CC0">
              <w:rPr>
                <w:rFonts w:ascii="宋体" w:hAnsi="宋体" w:cs="仿宋"/>
                <w:color w:val="000000"/>
                <w:sz w:val="18"/>
                <w:szCs w:val="18"/>
              </w:rPr>
              <w:t xml:space="preserve">纸质媒体      </w:t>
            </w:r>
            <w:r w:rsidRPr="00ED3CC0">
              <w:rPr>
                <w:rFonts w:ascii="宋体" w:hAnsi="宋体" w:cs="宋体"/>
                <w:color w:val="000000"/>
                <w:sz w:val="18"/>
                <w:szCs w:val="18"/>
              </w:rPr>
              <w:t>□</w:t>
            </w:r>
            <w:r w:rsidRPr="00ED3CC0">
              <w:rPr>
                <w:rFonts w:ascii="宋体" w:hAnsi="宋体" w:cs="仿宋"/>
                <w:color w:val="000000"/>
                <w:sz w:val="18"/>
                <w:szCs w:val="18"/>
              </w:rPr>
              <w:t xml:space="preserve">公开查阅点  </w:t>
            </w:r>
            <w:r w:rsidRPr="00ED3CC0">
              <w:rPr>
                <w:rFonts w:ascii="宋体" w:hAnsi="宋体" w:cs="宋体"/>
                <w:color w:val="000000"/>
                <w:sz w:val="18"/>
                <w:szCs w:val="18"/>
              </w:rPr>
              <w:t>□</w:t>
            </w:r>
            <w:r w:rsidRPr="00ED3CC0">
              <w:rPr>
                <w:rFonts w:ascii="宋体" w:hAnsi="宋体" w:cs="仿宋"/>
                <w:color w:val="000000"/>
                <w:sz w:val="18"/>
                <w:szCs w:val="18"/>
              </w:rPr>
              <w:t xml:space="preserve">政务服务中心  </w:t>
            </w:r>
            <w:r w:rsidRPr="00ED3CC0">
              <w:rPr>
                <w:rFonts w:ascii="宋体" w:hAnsi="宋体" w:cs="宋体"/>
                <w:color w:val="000000"/>
                <w:sz w:val="18"/>
                <w:szCs w:val="18"/>
              </w:rPr>
              <w:t>□</w:t>
            </w:r>
            <w:r w:rsidRPr="00ED3CC0">
              <w:rPr>
                <w:rFonts w:ascii="宋体" w:hAnsi="宋体" w:cs="仿宋"/>
                <w:color w:val="000000"/>
                <w:sz w:val="18"/>
                <w:szCs w:val="18"/>
              </w:rPr>
              <w:t xml:space="preserve">便民服务站  </w:t>
            </w:r>
            <w:r w:rsidRPr="00ED3CC0">
              <w:rPr>
                <w:rFonts w:ascii="宋体" w:hAnsi="宋体" w:cs="宋体"/>
                <w:color w:val="000000"/>
                <w:sz w:val="18"/>
                <w:szCs w:val="18"/>
              </w:rPr>
              <w:t>□</w:t>
            </w:r>
            <w:r w:rsidRPr="00ED3CC0">
              <w:rPr>
                <w:rFonts w:ascii="宋体" w:hAnsi="宋体" w:cs="仿宋"/>
                <w:color w:val="000000"/>
                <w:sz w:val="18"/>
                <w:szCs w:val="18"/>
              </w:rPr>
              <w:t xml:space="preserve">入户/现场     </w:t>
            </w:r>
            <w:r w:rsidRPr="00ED3CC0">
              <w:rPr>
                <w:rFonts w:ascii="宋体" w:hAnsi="宋体" w:cs="宋体"/>
                <w:color w:val="000000"/>
                <w:sz w:val="18"/>
                <w:szCs w:val="18"/>
              </w:rPr>
              <w:t>□</w:t>
            </w:r>
            <w:r w:rsidRPr="00ED3CC0">
              <w:rPr>
                <w:rFonts w:ascii="宋体" w:hAnsi="宋体" w:cs="仿宋"/>
                <w:color w:val="000000"/>
                <w:sz w:val="18"/>
                <w:szCs w:val="18"/>
              </w:rPr>
              <w:t xml:space="preserve">社区/企事业单位/村公示栏（电子屏）        </w:t>
            </w:r>
            <w:r w:rsidRPr="00ED3CC0">
              <w:rPr>
                <w:rFonts w:ascii="宋体" w:hAnsi="宋体" w:cs="仿宋" w:hint="eastAsia"/>
                <w:color w:val="000000"/>
                <w:sz w:val="18"/>
                <w:szCs w:val="18"/>
              </w:rPr>
              <w:t xml:space="preserve">    </w:t>
            </w:r>
            <w:r w:rsidRPr="00ED3CC0">
              <w:rPr>
                <w:rFonts w:ascii="宋体" w:hAnsi="宋体" w:cs="仿宋"/>
                <w:color w:val="000000"/>
                <w:sz w:val="18"/>
                <w:szCs w:val="18"/>
              </w:rPr>
              <w:t xml:space="preserve">            </w:t>
            </w:r>
            <w:r w:rsidRPr="00ED3CC0">
              <w:rPr>
                <w:rFonts w:ascii="宋体" w:hAnsi="宋体" w:cs="宋体"/>
                <w:color w:val="000000"/>
                <w:sz w:val="18"/>
                <w:szCs w:val="18"/>
              </w:rPr>
              <w:t>□</w:t>
            </w:r>
            <w:r w:rsidRPr="00ED3CC0">
              <w:rPr>
                <w:rFonts w:ascii="宋体" w:hAnsi="宋体" w:cs="仿宋"/>
                <w:color w:val="000000"/>
                <w:sz w:val="18"/>
                <w:szCs w:val="18"/>
              </w:rPr>
              <w:t xml:space="preserve">精准推送    </w:t>
            </w:r>
            <w:r w:rsidRPr="00ED3CC0">
              <w:rPr>
                <w:rFonts w:ascii="宋体" w:hAnsi="宋体" w:cs="宋体" w:hint="eastAsia"/>
                <w:color w:val="000000"/>
                <w:sz w:val="18"/>
                <w:szCs w:val="18"/>
              </w:rPr>
              <w:t>□</w:t>
            </w:r>
            <w:r w:rsidRPr="00ED3CC0">
              <w:rPr>
                <w:rFonts w:ascii="宋体" w:hAnsi="宋体" w:cs="仿宋"/>
                <w:color w:val="000000"/>
                <w:sz w:val="18"/>
                <w:szCs w:val="18"/>
              </w:rPr>
              <w:t>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r>
      <w:tr w:rsidR="00ED3CC0" w:rsidTr="00ED3CC0">
        <w:trPr>
          <w:trHeight w:val="975"/>
          <w:jc w:val="center"/>
        </w:trPr>
        <w:tc>
          <w:tcPr>
            <w:tcW w:w="441" w:type="dxa"/>
            <w:tcBorders>
              <w:top w:val="single" w:sz="4" w:space="0" w:color="000000"/>
              <w:left w:val="single" w:sz="4" w:space="0" w:color="000000"/>
              <w:bottom w:val="single" w:sz="4" w:space="0" w:color="000000"/>
              <w:right w:val="single" w:sz="4" w:space="0" w:color="auto"/>
            </w:tcBorders>
            <w:vAlign w:val="center"/>
          </w:tcPr>
          <w:p w:rsidR="00ED3CC0" w:rsidRPr="00ED3CC0" w:rsidRDefault="00ED3CC0" w:rsidP="00ED3CC0">
            <w:pPr>
              <w:widowControl/>
              <w:jc w:val="center"/>
              <w:textAlignment w:val="center"/>
              <w:rPr>
                <w:rFonts w:ascii="宋体" w:hAnsi="宋体" w:cs="宋体"/>
                <w:color w:val="000000"/>
                <w:kern w:val="0"/>
                <w:sz w:val="18"/>
                <w:szCs w:val="18"/>
              </w:rPr>
            </w:pPr>
            <w:r w:rsidRPr="00ED3CC0">
              <w:rPr>
                <w:rFonts w:ascii="宋体" w:hAnsi="宋体" w:cs="宋体" w:hint="eastAsia"/>
                <w:color w:val="000000"/>
                <w:kern w:val="0"/>
                <w:sz w:val="18"/>
                <w:szCs w:val="18"/>
              </w:rPr>
              <w:t>1</w:t>
            </w:r>
            <w:r w:rsidRPr="00ED3CC0">
              <w:rPr>
                <w:rFonts w:ascii="宋体" w:hAnsi="宋体" w:cs="宋体"/>
                <w:color w:val="000000"/>
                <w:kern w:val="0"/>
                <w:sz w:val="18"/>
                <w:szCs w:val="18"/>
              </w:rPr>
              <w:t>5</w:t>
            </w:r>
          </w:p>
        </w:tc>
        <w:tc>
          <w:tcPr>
            <w:tcW w:w="1075" w:type="dxa"/>
            <w:vMerge/>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color w:val="000000"/>
                <w:sz w:val="18"/>
                <w:szCs w:val="18"/>
              </w:rPr>
            </w:pPr>
            <w:r w:rsidRPr="00ED3CC0">
              <w:rPr>
                <w:rFonts w:ascii="宋体" w:hAnsi="宋体" w:cs="宋体" w:hint="eastAsia"/>
                <w:color w:val="000000"/>
                <w:sz w:val="18"/>
                <w:szCs w:val="18"/>
              </w:rPr>
              <w:t>法律服务机构、人员信息查询服务</w:t>
            </w:r>
          </w:p>
        </w:tc>
        <w:tc>
          <w:tcPr>
            <w:tcW w:w="141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辖区内的律师、基层法律服务、人民调解等法律服务机构和人员有关基本信息、从业信息和信用信息等</w:t>
            </w:r>
          </w:p>
        </w:tc>
        <w:tc>
          <w:tcPr>
            <w:tcW w:w="136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《政府信息公开条例》</w:t>
            </w:r>
          </w:p>
        </w:tc>
        <w:tc>
          <w:tcPr>
            <w:tcW w:w="905"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自制作或获取该信息之日起20个工作日内公开</w:t>
            </w:r>
          </w:p>
        </w:tc>
        <w:tc>
          <w:tcPr>
            <w:tcW w:w="851"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律师工作科、公共法律服务管理科</w:t>
            </w:r>
          </w:p>
        </w:tc>
        <w:tc>
          <w:tcPr>
            <w:tcW w:w="269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u w:val="single"/>
              </w:rPr>
            </w:pPr>
            <w:r w:rsidRPr="00ED3CC0">
              <w:rPr>
                <w:rFonts w:ascii="宋体" w:hAnsi="宋体" w:cs="仿宋" w:hint="eastAsia"/>
                <w:color w:val="000000"/>
                <w:sz w:val="18"/>
                <w:szCs w:val="18"/>
              </w:rPr>
              <w:t>■政府网站    □政府公报    □两微一端    □发布会/听证会 □广播电视    □纸质媒体      ■公开查阅点  □政务服务中心  ■便民服务站  □入户/现场     □社区/企事业单位/村公示栏（电</w:t>
            </w:r>
            <w:r w:rsidRPr="00ED3CC0">
              <w:rPr>
                <w:rFonts w:ascii="宋体" w:hAnsi="宋体" w:cs="仿宋" w:hint="eastAsia"/>
                <w:color w:val="000000"/>
                <w:sz w:val="18"/>
                <w:szCs w:val="18"/>
              </w:rPr>
              <w:lastRenderedPageBreak/>
              <w:t xml:space="preserve">子屏）                        □精准推送    </w:t>
            </w:r>
            <w:r w:rsidRPr="00ED3CC0">
              <w:rPr>
                <w:rFonts w:ascii="宋体" w:hAnsi="宋体" w:cs="宋体" w:hint="eastAsia"/>
                <w:color w:val="000000"/>
                <w:sz w:val="18"/>
                <w:szCs w:val="18"/>
              </w:rPr>
              <w:t>■</w:t>
            </w:r>
            <w:r w:rsidRPr="00ED3CC0">
              <w:rPr>
                <w:rFonts w:ascii="宋体" w:hAnsi="宋体" w:cs="仿宋" w:hint="eastAsia"/>
                <w:color w:val="000000"/>
                <w:sz w:val="18"/>
                <w:szCs w:val="18"/>
              </w:rPr>
              <w:t>其他</w:t>
            </w:r>
            <w:r w:rsidRPr="00ED3CC0">
              <w:rPr>
                <w:rFonts w:ascii="宋体" w:hAnsi="宋体" w:cs="仿宋" w:hint="eastAsia"/>
                <w:color w:val="000000"/>
                <w:sz w:val="18"/>
                <w:szCs w:val="18"/>
                <w:u w:val="single"/>
              </w:rPr>
              <w:t>法律服务网</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lastRenderedPageBreak/>
              <w:t>√</w:t>
            </w:r>
          </w:p>
        </w:tc>
        <w:tc>
          <w:tcPr>
            <w:tcW w:w="70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r>
      <w:tr w:rsidR="00ED3CC0" w:rsidTr="00ED3CC0">
        <w:trPr>
          <w:trHeight w:val="2160"/>
          <w:jc w:val="center"/>
        </w:trPr>
        <w:tc>
          <w:tcPr>
            <w:tcW w:w="441" w:type="dxa"/>
            <w:tcBorders>
              <w:top w:val="single" w:sz="4" w:space="0" w:color="000000"/>
              <w:left w:val="single" w:sz="4" w:space="0" w:color="000000"/>
              <w:bottom w:val="single" w:sz="4" w:space="0" w:color="000000"/>
              <w:right w:val="single" w:sz="4" w:space="0" w:color="auto"/>
            </w:tcBorders>
            <w:vAlign w:val="center"/>
          </w:tcPr>
          <w:p w:rsidR="00ED3CC0" w:rsidRPr="00ED3CC0" w:rsidRDefault="00ED3CC0" w:rsidP="00ED3CC0">
            <w:pPr>
              <w:widowControl/>
              <w:jc w:val="center"/>
              <w:textAlignment w:val="center"/>
              <w:rPr>
                <w:rFonts w:ascii="宋体" w:hAnsi="宋体" w:cs="宋体"/>
                <w:color w:val="000000"/>
                <w:kern w:val="0"/>
                <w:sz w:val="18"/>
                <w:szCs w:val="18"/>
              </w:rPr>
            </w:pPr>
            <w:r w:rsidRPr="00ED3CC0">
              <w:rPr>
                <w:rFonts w:ascii="宋体" w:hAnsi="宋体" w:cs="宋体" w:hint="eastAsia"/>
                <w:color w:val="000000"/>
                <w:kern w:val="0"/>
                <w:sz w:val="18"/>
                <w:szCs w:val="18"/>
              </w:rPr>
              <w:t>1</w:t>
            </w:r>
            <w:r w:rsidRPr="00ED3CC0">
              <w:rPr>
                <w:rFonts w:ascii="宋体" w:hAnsi="宋体" w:cs="宋体"/>
                <w:color w:val="000000"/>
                <w:kern w:val="0"/>
                <w:sz w:val="18"/>
                <w:szCs w:val="18"/>
              </w:rPr>
              <w:t>6</w:t>
            </w:r>
          </w:p>
        </w:tc>
        <w:tc>
          <w:tcPr>
            <w:tcW w:w="1075"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宋体" w:hint="eastAsia"/>
                <w:color w:val="000000"/>
                <w:sz w:val="18"/>
                <w:szCs w:val="18"/>
              </w:rPr>
              <w:t>法律咨询</w:t>
            </w:r>
          </w:p>
          <w:p w:rsidR="00ED3CC0" w:rsidRPr="00ED3CC0" w:rsidRDefault="00ED3CC0" w:rsidP="00ED3CC0">
            <w:pPr>
              <w:jc w:val="center"/>
              <w:rPr>
                <w:rFonts w:ascii="宋体" w:hAnsi="宋体" w:cs="宋体"/>
                <w:color w:val="000000"/>
                <w:sz w:val="18"/>
                <w:szCs w:val="18"/>
              </w:rPr>
            </w:pPr>
            <w:r w:rsidRPr="00ED3CC0">
              <w:rPr>
                <w:rFonts w:ascii="宋体" w:hAnsi="宋体" w:cs="宋体" w:hint="eastAsia"/>
                <w:color w:val="000000"/>
                <w:sz w:val="18"/>
                <w:szCs w:val="18"/>
              </w:rPr>
              <w:t>服务</w:t>
            </w:r>
          </w:p>
        </w:tc>
        <w:tc>
          <w:tcPr>
            <w:tcW w:w="1193" w:type="dxa"/>
            <w:tcBorders>
              <w:top w:val="single" w:sz="4" w:space="0" w:color="000000"/>
              <w:left w:val="single" w:sz="4" w:space="0" w:color="auto"/>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color w:val="000000"/>
                <w:sz w:val="18"/>
                <w:szCs w:val="18"/>
              </w:rPr>
            </w:pPr>
            <w:r w:rsidRPr="00ED3CC0">
              <w:rPr>
                <w:rFonts w:ascii="宋体" w:hAnsi="宋体" w:cs="宋体" w:hint="eastAsia"/>
                <w:color w:val="000000"/>
                <w:sz w:val="18"/>
                <w:szCs w:val="18"/>
              </w:rPr>
              <w:t>公共法律服务实体平台、热线平台、网络平台咨询服务</w:t>
            </w:r>
          </w:p>
        </w:tc>
        <w:tc>
          <w:tcPr>
            <w:tcW w:w="141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公共法律服务实体、热线、网络平台法律咨询服务指南</w:t>
            </w:r>
          </w:p>
        </w:tc>
        <w:tc>
          <w:tcPr>
            <w:tcW w:w="136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《政府信息公开条例》</w:t>
            </w:r>
          </w:p>
        </w:tc>
        <w:tc>
          <w:tcPr>
            <w:tcW w:w="905"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自制作或获取该信息之日起20个工作日内公开</w:t>
            </w:r>
          </w:p>
        </w:tc>
        <w:tc>
          <w:tcPr>
            <w:tcW w:w="851"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公共法律服务管理科</w:t>
            </w:r>
          </w:p>
        </w:tc>
        <w:tc>
          <w:tcPr>
            <w:tcW w:w="269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u w:val="single"/>
              </w:rPr>
            </w:pPr>
            <w:r w:rsidRPr="00ED3CC0">
              <w:rPr>
                <w:rFonts w:ascii="宋体" w:hAnsi="宋体" w:cs="仿宋" w:hint="eastAsia"/>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sidRPr="00ED3CC0">
              <w:rPr>
                <w:rFonts w:ascii="宋体" w:hAnsi="宋体" w:cs="宋体" w:hint="eastAsia"/>
                <w:color w:val="000000"/>
                <w:sz w:val="18"/>
                <w:szCs w:val="18"/>
              </w:rPr>
              <w:t>■</w:t>
            </w:r>
            <w:r w:rsidRPr="00ED3CC0">
              <w:rPr>
                <w:rFonts w:ascii="宋体" w:hAnsi="宋体" w:cs="仿宋" w:hint="eastAsia"/>
                <w:color w:val="000000"/>
                <w:sz w:val="18"/>
                <w:szCs w:val="18"/>
              </w:rPr>
              <w:t>其他</w:t>
            </w:r>
            <w:r w:rsidRPr="00ED3CC0">
              <w:rPr>
                <w:rFonts w:ascii="宋体" w:hAnsi="宋体" w:cs="仿宋" w:hint="eastAsia"/>
                <w:color w:val="000000"/>
                <w:sz w:val="18"/>
                <w:szCs w:val="18"/>
                <w:u w:val="single"/>
              </w:rPr>
              <w:t>法律服务网</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r>
      <w:tr w:rsidR="00ED3CC0" w:rsidTr="00ED3CC0">
        <w:trPr>
          <w:trHeight w:val="4100"/>
          <w:jc w:val="center"/>
        </w:trPr>
        <w:tc>
          <w:tcPr>
            <w:tcW w:w="441" w:type="dxa"/>
            <w:tcBorders>
              <w:top w:val="single" w:sz="4" w:space="0" w:color="000000"/>
              <w:left w:val="single" w:sz="4" w:space="0" w:color="000000"/>
              <w:bottom w:val="single" w:sz="4" w:space="0" w:color="000000"/>
              <w:right w:val="single" w:sz="4" w:space="0" w:color="auto"/>
            </w:tcBorders>
            <w:vAlign w:val="center"/>
          </w:tcPr>
          <w:p w:rsidR="00ED3CC0" w:rsidRPr="00ED3CC0" w:rsidRDefault="00ED3CC0" w:rsidP="00ED3CC0">
            <w:pPr>
              <w:widowControl/>
              <w:jc w:val="center"/>
              <w:textAlignment w:val="center"/>
              <w:rPr>
                <w:rFonts w:ascii="宋体" w:hAnsi="宋体" w:cs="宋体"/>
                <w:color w:val="000000"/>
                <w:kern w:val="0"/>
                <w:sz w:val="18"/>
                <w:szCs w:val="18"/>
              </w:rPr>
            </w:pPr>
            <w:r w:rsidRPr="00ED3CC0">
              <w:rPr>
                <w:rFonts w:ascii="宋体" w:hAnsi="宋体" w:cs="宋体" w:hint="eastAsia"/>
                <w:color w:val="000000"/>
                <w:kern w:val="0"/>
                <w:sz w:val="18"/>
                <w:szCs w:val="18"/>
              </w:rPr>
              <w:t>1</w:t>
            </w:r>
            <w:r w:rsidRPr="00ED3CC0">
              <w:rPr>
                <w:rFonts w:ascii="宋体" w:hAnsi="宋体" w:cs="宋体"/>
                <w:color w:val="000000"/>
                <w:kern w:val="0"/>
                <w:sz w:val="18"/>
                <w:szCs w:val="18"/>
              </w:rPr>
              <w:t>7</w:t>
            </w:r>
          </w:p>
        </w:tc>
        <w:tc>
          <w:tcPr>
            <w:tcW w:w="1075" w:type="dxa"/>
            <w:tcBorders>
              <w:top w:val="single" w:sz="4" w:space="0" w:color="auto"/>
              <w:left w:val="single" w:sz="4" w:space="0" w:color="auto"/>
              <w:bottom w:val="single" w:sz="4" w:space="0" w:color="auto"/>
              <w:right w:val="single" w:sz="4" w:space="0" w:color="auto"/>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宋体" w:hint="eastAsia"/>
                <w:color w:val="000000"/>
                <w:sz w:val="18"/>
                <w:szCs w:val="18"/>
              </w:rPr>
              <w:t>公共法律服务平台</w:t>
            </w:r>
          </w:p>
        </w:tc>
        <w:tc>
          <w:tcPr>
            <w:tcW w:w="1193" w:type="dxa"/>
            <w:tcBorders>
              <w:top w:val="single" w:sz="4" w:space="0" w:color="000000"/>
              <w:left w:val="single" w:sz="4" w:space="0" w:color="auto"/>
              <w:bottom w:val="single" w:sz="4" w:space="0" w:color="000000"/>
              <w:right w:val="single" w:sz="4" w:space="0" w:color="000000"/>
            </w:tcBorders>
            <w:vAlign w:val="center"/>
          </w:tcPr>
          <w:p w:rsidR="00ED3CC0" w:rsidRPr="00ED3CC0" w:rsidRDefault="00ED3CC0" w:rsidP="00ED3CC0">
            <w:pPr>
              <w:widowControl/>
              <w:spacing w:line="260" w:lineRule="exact"/>
              <w:jc w:val="center"/>
              <w:textAlignment w:val="center"/>
              <w:rPr>
                <w:rFonts w:ascii="宋体" w:hAnsi="宋体" w:cs="宋体"/>
                <w:color w:val="000000"/>
                <w:sz w:val="18"/>
                <w:szCs w:val="18"/>
              </w:rPr>
            </w:pPr>
            <w:r w:rsidRPr="00ED3CC0">
              <w:rPr>
                <w:rFonts w:ascii="宋体" w:hAnsi="宋体" w:cs="宋体" w:hint="eastAsia"/>
                <w:color w:val="000000"/>
                <w:sz w:val="18"/>
                <w:szCs w:val="18"/>
              </w:rPr>
              <w:t>公共法律服务实体、热线、网络平台信息</w:t>
            </w:r>
          </w:p>
        </w:tc>
        <w:tc>
          <w:tcPr>
            <w:tcW w:w="141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1.公共法律服务平台建设相关规划；</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2.公共法律服务中心、工作站具体地址；</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3.12348公共法律服务热线号码；</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4.中国法律服务网和各省级法律服务网网址；</w:t>
            </w:r>
          </w:p>
          <w:p w:rsidR="00ED3CC0" w:rsidRPr="00ED3CC0" w:rsidRDefault="00ED3CC0" w:rsidP="00ED3CC0">
            <w:pPr>
              <w:tabs>
                <w:tab w:val="center" w:pos="4153"/>
                <w:tab w:val="right" w:pos="8306"/>
              </w:tabs>
              <w:snapToGrid w:val="0"/>
              <w:spacing w:line="260" w:lineRule="exact"/>
              <w:rPr>
                <w:rFonts w:ascii="宋体" w:hAnsi="宋体" w:cs="宋体" w:hint="eastAsia"/>
                <w:color w:val="000000"/>
                <w:sz w:val="18"/>
                <w:szCs w:val="18"/>
              </w:rPr>
            </w:pPr>
            <w:r w:rsidRPr="00ED3CC0">
              <w:rPr>
                <w:rFonts w:ascii="宋体" w:hAnsi="宋体" w:cs="宋体" w:hint="eastAsia"/>
                <w:color w:val="000000"/>
                <w:sz w:val="18"/>
                <w:szCs w:val="18"/>
              </w:rPr>
              <w:t>5.三大平台提供的公共法律服务事项清单及服务指南</w:t>
            </w:r>
          </w:p>
        </w:tc>
        <w:tc>
          <w:tcPr>
            <w:tcW w:w="136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sz w:val="18"/>
                <w:szCs w:val="18"/>
              </w:rPr>
            </w:pPr>
            <w:r w:rsidRPr="00ED3CC0">
              <w:rPr>
                <w:rFonts w:ascii="宋体" w:hAnsi="宋体" w:cs="宋体" w:hint="eastAsia"/>
                <w:color w:val="000000"/>
                <w:sz w:val="18"/>
                <w:szCs w:val="18"/>
              </w:rPr>
              <w:t>《政府信息公开条例》</w:t>
            </w:r>
          </w:p>
        </w:tc>
        <w:tc>
          <w:tcPr>
            <w:tcW w:w="905"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自制作或获取该信息之日起20个工作日内公开</w:t>
            </w:r>
          </w:p>
        </w:tc>
        <w:tc>
          <w:tcPr>
            <w:tcW w:w="851"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spacing w:line="260" w:lineRule="exact"/>
              <w:jc w:val="center"/>
              <w:rPr>
                <w:rFonts w:ascii="宋体" w:hAnsi="宋体" w:cs="宋体" w:hint="eastAsia"/>
                <w:color w:val="000000"/>
                <w:kern w:val="0"/>
                <w:sz w:val="18"/>
                <w:szCs w:val="18"/>
              </w:rPr>
            </w:pPr>
            <w:r w:rsidRPr="00ED3CC0">
              <w:rPr>
                <w:rFonts w:ascii="宋体" w:hAnsi="宋体" w:cs="宋体" w:hint="eastAsia"/>
                <w:color w:val="000000"/>
                <w:kern w:val="0"/>
                <w:sz w:val="18"/>
                <w:szCs w:val="18"/>
              </w:rPr>
              <w:t>公共法律服务管理科</w:t>
            </w:r>
          </w:p>
        </w:tc>
        <w:tc>
          <w:tcPr>
            <w:tcW w:w="2693"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widowControl/>
              <w:spacing w:line="260" w:lineRule="exact"/>
              <w:jc w:val="left"/>
              <w:textAlignment w:val="center"/>
              <w:rPr>
                <w:rFonts w:ascii="宋体" w:hAnsi="宋体" w:cs="仿宋" w:hint="eastAsia"/>
                <w:color w:val="000000"/>
                <w:sz w:val="18"/>
                <w:szCs w:val="18"/>
                <w:u w:val="single"/>
              </w:rPr>
            </w:pPr>
            <w:r w:rsidRPr="00ED3CC0">
              <w:rPr>
                <w:rFonts w:ascii="宋体" w:hAnsi="宋体" w:cs="仿宋" w:hint="eastAsia"/>
                <w:color w:val="000000"/>
                <w:sz w:val="18"/>
                <w:szCs w:val="18"/>
              </w:rPr>
              <w:t xml:space="preserve">■政府网站    □政府公报    □两微一端    □发布会/听证会 □广播电视    □纸质媒体      □公开查阅点  □政务服务中心  ■便民服务站  </w:t>
            </w:r>
            <w:bookmarkStart w:id="20" w:name="OLE_LINK68"/>
            <w:bookmarkStart w:id="21" w:name="OLE_LINK69"/>
            <w:r w:rsidRPr="00ED3CC0">
              <w:rPr>
                <w:rFonts w:ascii="宋体" w:hAnsi="宋体" w:cs="仿宋" w:hint="eastAsia"/>
                <w:color w:val="000000"/>
                <w:sz w:val="18"/>
                <w:szCs w:val="18"/>
              </w:rPr>
              <w:t>□</w:t>
            </w:r>
            <w:bookmarkEnd w:id="20"/>
            <w:bookmarkEnd w:id="21"/>
            <w:r w:rsidRPr="00ED3CC0">
              <w:rPr>
                <w:rFonts w:ascii="宋体" w:hAnsi="宋体" w:cs="仿宋" w:hint="eastAsia"/>
                <w:color w:val="000000"/>
                <w:sz w:val="18"/>
                <w:szCs w:val="18"/>
              </w:rPr>
              <w:t xml:space="preserve">入户/现场     □社区/企事业单位/村公示栏（电子屏）                        □精准推送    </w:t>
            </w:r>
            <w:r w:rsidRPr="00ED3CC0">
              <w:rPr>
                <w:rFonts w:ascii="宋体" w:hAnsi="宋体" w:cs="宋体" w:hint="eastAsia"/>
                <w:color w:val="000000"/>
                <w:sz w:val="18"/>
                <w:szCs w:val="18"/>
              </w:rPr>
              <w:t>■</w:t>
            </w:r>
            <w:r w:rsidRPr="00ED3CC0">
              <w:rPr>
                <w:rFonts w:ascii="宋体" w:hAnsi="宋体" w:cs="仿宋" w:hint="eastAsia"/>
                <w:color w:val="000000"/>
                <w:sz w:val="18"/>
                <w:szCs w:val="18"/>
              </w:rPr>
              <w:t>其他</w:t>
            </w:r>
            <w:r w:rsidRPr="00ED3CC0">
              <w:rPr>
                <w:rFonts w:ascii="宋体" w:hAnsi="宋体" w:cs="仿宋" w:hint="eastAsia"/>
                <w:color w:val="000000"/>
                <w:sz w:val="18"/>
                <w:szCs w:val="18"/>
                <w:u w:val="single"/>
              </w:rPr>
              <w:t>法律服务网</w:t>
            </w: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c>
          <w:tcPr>
            <w:tcW w:w="479" w:type="dxa"/>
            <w:tcBorders>
              <w:top w:val="single" w:sz="4" w:space="0" w:color="000000"/>
              <w:left w:val="single" w:sz="4" w:space="0" w:color="000000"/>
              <w:bottom w:val="single" w:sz="4" w:space="0" w:color="000000"/>
              <w:right w:val="single" w:sz="4" w:space="0" w:color="000000"/>
            </w:tcBorders>
            <w:vAlign w:val="center"/>
          </w:tcPr>
          <w:p w:rsidR="00ED3CC0" w:rsidRPr="00ED3CC0" w:rsidRDefault="00ED3CC0" w:rsidP="00ED3CC0">
            <w:pPr>
              <w:jc w:val="center"/>
              <w:rPr>
                <w:rFonts w:ascii="宋体" w:hAnsi="宋体" w:cs="宋体"/>
                <w:color w:val="000000"/>
                <w:sz w:val="18"/>
                <w:szCs w:val="18"/>
              </w:rPr>
            </w:pPr>
            <w:r w:rsidRPr="00ED3CC0">
              <w:rPr>
                <w:rFonts w:ascii="宋体" w:hAnsi="宋体" w:cs="仿宋" w:hint="eastAsia"/>
                <w:color w:val="000000"/>
                <w:kern w:val="0"/>
                <w:sz w:val="18"/>
                <w:szCs w:val="18"/>
              </w:rPr>
              <w:t>√</w:t>
            </w:r>
          </w:p>
        </w:tc>
      </w:tr>
    </w:tbl>
    <w:p w:rsidR="0034640E" w:rsidRDefault="0034640E">
      <w:pPr>
        <w:rPr>
          <w:b/>
          <w:sz w:val="18"/>
          <w:szCs w:val="18"/>
        </w:rPr>
      </w:pPr>
    </w:p>
    <w:p w:rsidR="0034640E" w:rsidRDefault="00C6282A">
      <w:pPr>
        <w:rPr>
          <w:b/>
          <w:sz w:val="18"/>
          <w:szCs w:val="18"/>
        </w:rPr>
      </w:pPr>
      <w:r>
        <w:rPr>
          <w:rFonts w:hint="eastAsia"/>
          <w:b/>
          <w:sz w:val="18"/>
          <w:szCs w:val="18"/>
        </w:rPr>
        <w:t>注：公开标准目录中所选公开渠道和载体仅供参考，各地在制定本地公开标准时可根据实际情况进行调整，确保取得公开实效。</w:t>
      </w:r>
    </w:p>
    <w:p w:rsidR="0034640E" w:rsidRDefault="0034640E"/>
    <w:p w:rsidR="0034640E" w:rsidRDefault="0034640E"/>
    <w:sectPr w:rsidR="0034640E">
      <w:footerReference w:type="default" r:id="rId8"/>
      <w:pgSz w:w="16838" w:h="11906" w:orient="landscape"/>
      <w:pgMar w:top="1587" w:right="1985" w:bottom="1474" w:left="1418" w:header="851" w:footer="992"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82A" w:rsidRDefault="00C6282A">
      <w:r>
        <w:separator/>
      </w:r>
    </w:p>
  </w:endnote>
  <w:endnote w:type="continuationSeparator" w:id="0">
    <w:p w:rsidR="00C6282A" w:rsidRDefault="00C6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40E" w:rsidRDefault="00C6282A">
    <w:pPr>
      <w:pStyle w:val="a3"/>
      <w:jc w:val="center"/>
    </w:pPr>
    <w:r>
      <w:fldChar w:fldCharType="begin"/>
    </w:r>
    <w:r>
      <w:instrText>PAGE   \* MERGEFORMAT</w:instrText>
    </w:r>
    <w:r>
      <w:fldChar w:fldCharType="separate"/>
    </w:r>
    <w:r w:rsidR="00C05785" w:rsidRPr="00C05785">
      <w:rPr>
        <w:noProof/>
        <w:lang w:val="zh-CN"/>
      </w:rPr>
      <w:t>2</w:t>
    </w:r>
    <w:r>
      <w:fldChar w:fldCharType="end"/>
    </w:r>
  </w:p>
  <w:p w:rsidR="0034640E" w:rsidRDefault="0034640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82A" w:rsidRDefault="00C6282A">
      <w:r>
        <w:separator/>
      </w:r>
    </w:p>
  </w:footnote>
  <w:footnote w:type="continuationSeparator" w:id="0">
    <w:p w:rsidR="00C6282A" w:rsidRDefault="00C62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1F3A3"/>
    <w:multiLevelType w:val="singleLevel"/>
    <w:tmpl w:val="5C91F3A3"/>
    <w:lvl w:ilvl="0">
      <w:start w:val="1"/>
      <w:numFmt w:val="decimal"/>
      <w:suff w:val="space"/>
      <w:lvlText w:val="%1."/>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0E"/>
    <w:rsid w:val="0034640E"/>
    <w:rsid w:val="00C05785"/>
    <w:rsid w:val="00C6282A"/>
    <w:rsid w:val="00ED3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496CA2E1-4916-4B89-B00A-4540EDF6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unhideWhenUsed/>
    <w:pPr>
      <w:widowControl w:val="0"/>
      <w:tabs>
        <w:tab w:val="center" w:pos="4153"/>
        <w:tab w:val="right" w:pos="8306"/>
      </w:tabs>
      <w:snapToGrid w:val="0"/>
    </w:pPr>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司法部办公厅关于印发公共法律服务领域</dc:title>
  <dc:creator>王樱璇</dc:creator>
  <cp:lastModifiedBy>李连营</cp:lastModifiedBy>
  <cp:revision>2</cp:revision>
  <dcterms:created xsi:type="dcterms:W3CDTF">2020-11-12T03:17:00Z</dcterms:created>
  <dcterms:modified xsi:type="dcterms:W3CDTF">2020-11-12T03:17:00Z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