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附件1-1</w:t>
      </w:r>
    </w:p>
    <w:p>
      <w:pPr>
        <w:pStyle w:val="3"/>
        <w:jc w:val="center"/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家电以旧换新活动销售企业汇总表</w:t>
      </w:r>
    </w:p>
    <w:tbl>
      <w:tblPr>
        <w:tblStyle w:val="6"/>
        <w:tblpPr w:leftFromText="180" w:rightFromText="180" w:vertAnchor="text" w:horzAnchor="page" w:tblpX="1548" w:tblpY="240"/>
        <w:tblOverlap w:val="never"/>
        <w:tblW w:w="14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391"/>
        <w:gridCol w:w="1564"/>
        <w:gridCol w:w="1805"/>
        <w:gridCol w:w="2455"/>
        <w:gridCol w:w="1286"/>
        <w:gridCol w:w="1217"/>
        <w:gridCol w:w="1844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所属区县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企业名称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（注册）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注册地址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（具体到门牌号）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2024年家电产品销售额（万元）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vertAlign w:val="baseline"/>
          <w:lang w:val="en-US"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附件1-2</w:t>
      </w:r>
    </w:p>
    <w:p>
      <w:pPr>
        <w:pStyle w:val="3"/>
        <w:jc w:val="center"/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3C数码产品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以旧换新活动销售企业汇总表</w:t>
      </w:r>
    </w:p>
    <w:tbl>
      <w:tblPr>
        <w:tblStyle w:val="6"/>
        <w:tblpPr w:leftFromText="180" w:rightFromText="180" w:vertAnchor="text" w:horzAnchor="page" w:tblpX="1548" w:tblpY="240"/>
        <w:tblOverlap w:val="never"/>
        <w:tblW w:w="141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393"/>
        <w:gridCol w:w="1566"/>
        <w:gridCol w:w="1807"/>
        <w:gridCol w:w="2459"/>
        <w:gridCol w:w="1288"/>
        <w:gridCol w:w="1218"/>
        <w:gridCol w:w="1846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所属区县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企业名称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（注册）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注册地址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（具体到门牌号）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2024年3C数码产品销售额（万元）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vertAlign w:val="baseli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line="240" w:lineRule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  <w:t>附件2-1</w:t>
      </w:r>
    </w:p>
    <w:tbl>
      <w:tblPr>
        <w:tblStyle w:val="5"/>
        <w:tblW w:w="10000" w:type="dxa"/>
        <w:tblInd w:w="-7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4"/>
        <w:gridCol w:w="3446"/>
        <w:gridCol w:w="2156"/>
        <w:gridCol w:w="24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0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auto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44"/>
                <w:szCs w:val="44"/>
                <w:lang w:val="en-US" w:eastAsia="zh-CN" w:bidi="ar-SA"/>
              </w:rPr>
              <w:t>淄博市2025年家电以旧换新活动申报表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000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8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  <w:t>注册</w:t>
            </w: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注册时间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  <w:t>直营门店（家）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活动负责人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联系电话/手机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  <w:t>银行</w:t>
            </w: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  <w:t>开户行名称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银行帐号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合作回收企业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联系人及电话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1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企业基本情况和补贴优惠情况及便民措施</w:t>
            </w:r>
          </w:p>
        </w:tc>
        <w:tc>
          <w:tcPr>
            <w:tcW w:w="8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黑体" w:eastAsia="仿宋_GB2312"/>
                <w:color w:val="auto"/>
                <w:szCs w:val="21"/>
              </w:rPr>
              <w:t xml:space="preserve"> </w:t>
            </w: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  <w:lang w:val="en-US" w:eastAsia="zh-CN"/>
              </w:rPr>
              <w:t>对情况作概要说明</w:t>
            </w: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10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723" w:firstLineChars="30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销售企业（公章）：                   法定代表人（签字）：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-2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家电以旧换新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企业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参与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活动门店申报表</w:t>
      </w:r>
    </w:p>
    <w:p>
      <w:pPr>
        <w:rPr>
          <w:rFonts w:hint="eastAsia" w:ascii="仿宋_GB2312" w:hAnsi="黑体" w:eastAsia="仿宋_GB2312"/>
          <w:color w:val="auto"/>
          <w:sz w:val="28"/>
          <w:szCs w:val="28"/>
        </w:rPr>
      </w:pPr>
    </w:p>
    <w:p>
      <w:pPr>
        <w:jc w:val="left"/>
        <w:rPr>
          <w:rFonts w:hint="eastAsia" w:ascii="仿宋_GB2312" w:hAnsi="黑体" w:eastAsia="仿宋_GB2312" w:cs="Times New Roman"/>
          <w:b/>
          <w:color w:val="auto"/>
          <w:sz w:val="24"/>
          <w:szCs w:val="24"/>
        </w:rPr>
      </w:pPr>
      <w:r>
        <w:rPr>
          <w:rFonts w:hint="eastAsia" w:ascii="仿宋_GB2312" w:hAnsi="黑体" w:eastAsia="仿宋_GB2312" w:cs="Times New Roman"/>
          <w:b/>
          <w:color w:val="auto"/>
          <w:sz w:val="24"/>
          <w:szCs w:val="24"/>
        </w:rPr>
        <w:t>申报单位（盖章）：</w:t>
      </w:r>
    </w:p>
    <w:tbl>
      <w:tblPr>
        <w:tblStyle w:val="6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541"/>
        <w:gridCol w:w="2221"/>
        <w:gridCol w:w="1568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</w:rPr>
              <w:t>门店名称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</w:rPr>
              <w:t>门店</w:t>
            </w:r>
            <w:r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  <w:lang w:eastAsia="zh-CN"/>
              </w:rPr>
              <w:t>经营</w:t>
            </w:r>
            <w:r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</w:rPr>
              <w:t>门店负责人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</w:rPr>
              <w:t>联系手机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20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XXX公司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2093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2093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93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  <w:t>注：1.企业直营门店信息填写至此表，企业本身作为门店也需填写。2.门店开具发票须为销售企业或者带销售企业字样，否则后期无法通过审核。</w:t>
      </w:r>
    </w:p>
    <w:p>
      <w:pPr>
        <w:spacing w:line="240" w:lineRule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  <w:t>附件3-1</w:t>
      </w:r>
    </w:p>
    <w:tbl>
      <w:tblPr>
        <w:tblStyle w:val="5"/>
        <w:tblW w:w="10000" w:type="dxa"/>
        <w:tblInd w:w="-7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4"/>
        <w:gridCol w:w="3446"/>
        <w:gridCol w:w="2156"/>
        <w:gridCol w:w="24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0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auto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44"/>
                <w:szCs w:val="44"/>
                <w:lang w:val="en-US" w:eastAsia="zh-CN" w:bidi="ar-SA"/>
              </w:rPr>
              <w:t>淄博市3C数码产品以旧换新活动申报表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000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8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  <w:t>注册</w:t>
            </w: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注册时间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  <w:t>直营门店（家）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活动负责人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联系电话/手机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  <w:t>银行</w:t>
            </w: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  <w:t>开户行名称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银行帐号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合作回收企业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联系人及电话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1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企业基本情况和补贴优惠情况及便民措施</w:t>
            </w:r>
          </w:p>
        </w:tc>
        <w:tc>
          <w:tcPr>
            <w:tcW w:w="8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黑体" w:eastAsia="仿宋_GB2312"/>
                <w:color w:val="auto"/>
                <w:szCs w:val="21"/>
              </w:rPr>
              <w:t xml:space="preserve"> </w:t>
            </w: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  <w:lang w:val="en-US" w:eastAsia="zh-CN"/>
              </w:rPr>
              <w:t>对情况作概要说明</w:t>
            </w: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10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723" w:firstLineChars="30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销售企业（公章）：                   法定代表人（签字）：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3-2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3C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数码产品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企业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参与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活动门店申报表</w:t>
      </w:r>
    </w:p>
    <w:p>
      <w:pPr>
        <w:rPr>
          <w:rFonts w:hint="eastAsia" w:ascii="仿宋_GB2312" w:hAnsi="黑体" w:eastAsia="仿宋_GB2312"/>
          <w:color w:val="auto"/>
          <w:sz w:val="28"/>
          <w:szCs w:val="28"/>
        </w:rPr>
      </w:pPr>
    </w:p>
    <w:p>
      <w:pPr>
        <w:jc w:val="left"/>
        <w:rPr>
          <w:rFonts w:hint="eastAsia" w:ascii="仿宋_GB2312" w:hAnsi="黑体" w:eastAsia="仿宋_GB2312" w:cs="Times New Roman"/>
          <w:b/>
          <w:color w:val="auto"/>
          <w:sz w:val="24"/>
          <w:szCs w:val="24"/>
        </w:rPr>
      </w:pPr>
      <w:r>
        <w:rPr>
          <w:rFonts w:hint="eastAsia" w:ascii="仿宋_GB2312" w:hAnsi="黑体" w:eastAsia="仿宋_GB2312" w:cs="Times New Roman"/>
          <w:b/>
          <w:color w:val="auto"/>
          <w:sz w:val="24"/>
          <w:szCs w:val="24"/>
        </w:rPr>
        <w:t>申报单位（盖章）：</w:t>
      </w:r>
    </w:p>
    <w:tbl>
      <w:tblPr>
        <w:tblStyle w:val="6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541"/>
        <w:gridCol w:w="2221"/>
        <w:gridCol w:w="1568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</w:rPr>
              <w:t>门店名称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</w:rPr>
              <w:t>门店</w:t>
            </w:r>
            <w:r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  <w:lang w:eastAsia="zh-CN"/>
              </w:rPr>
              <w:t>经营</w:t>
            </w:r>
            <w:r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</w:rPr>
              <w:t>门店负责人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</w:rPr>
              <w:t>联系手机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20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XXX公司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2093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2093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93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  <w:t>注：1.企业直营门店信息填写至此表，企业本身作为门店也需填写。2.门店开具发票须为销售企业或者带销售企业字样，否则后期无法通过审核。</w:t>
      </w:r>
      <w:r>
        <w:rPr>
          <w:rFonts w:hint="eastAsia" w:ascii="黑体" w:hAnsi="黑体" w:eastAsia="黑体" w:cs="黑体"/>
          <w:color w:val="auto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以旧换新参与企业承诺书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我单位抗风险能力强，资金周转顺畅，具备较强的资金垫付能力，充分理解并自愿参与2025年淄博市家电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3C数码产品以旧换新活动，现郑重承诺：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一、严格遵守国家法律法规，按照活动规则要求诚信经营。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针对本次活动提供相应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便民服务措施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和售后服务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，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自行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处理好消费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纠纷，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确保消费者满意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二、遵照家电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3C数码产品以旧换新活动要求、条件及程序，完全根据规定流程进行操作，确保交易真实有效、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数据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安全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可靠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，绝不弄虚作假、以次充好、夸大宣传、借机涨价、骗补套补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三、如实提报家电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3C数码产品以旧换新所需的各类基础信息，认真做好核销、信息上传等基础工作，建立健全家电售新、交旧台账。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四、自觉接受各级商务主管部门监督管理，按要求如实提报准确、有效、完整的相关数据资料，自愿接受政策资金审计和检查。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如出现违反上述承诺的行为，即表示本单位自愿放弃参加本次活动和核销补贴，并自愿承担由此产生的一切违法违规等责任及后果，由此产生的财政资金损失由本单位全额承担。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单位法定代表人（签字）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2025年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3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3760F5-E86F-47FC-A1B8-C84EF3F3C6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56A9546-1BAA-4617-A8F0-FA505C994F8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481A389-518B-4153-B8A2-CD1A02203F4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50E5F5C-9184-4158-84B9-A05F4B36108D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72EB2906-49AC-40EA-B4F3-1B2BD535943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A8B2AD25-5A39-42CC-9F78-6A5F44E127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44175280"/>
    <w:rsid w:val="4417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2025-01-13T03:24:00Z</dcterms:created>
  <dc:creator>夙愿1416703219</dc:creator>
  <cp:lastModifiedBy>夙愿1416703219</cp:lastModifiedBy>
  <dcterms:modified xsi:type="dcterms:W3CDTF">2025-01-13T03:24:43Z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ACF24FD03DA3450995F29EA5CDFB04DF_11</vt:lpwstr>
  </property>
</Properties>
</file>