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3-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bookmarkStart w:id="0" w:name="OLE_LINK1"/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参加电动自行车以旧换新工作回收企业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我单位作为回收企业，自愿参加电动自行车以旧换新，经批准后，承担老旧电动自行车报废回收任务，现郑重承诺如下: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1.本单位依法合规设立，具备相应回收资质。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2.按照公允原则回收消费者交售的报废老旧电动自行车，保证价格公平、不操纵市场，不串通压价。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3.妥善处理报废旧车，及时到销售门店接收、清运以旧换新活动回收的报废车辆，完善交接登记手续，其蓄电池应做到“一日一清”，确保安全。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4.保证对回收的报废老旧电动自行车及自带的锂离子蓄电池、铅酸蓄电池，交由具备资质的拆解或综合利用企业进行专业处置，不非法拆解处理。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5.保证以旧换新活动回收的车架、锂离子蓄电池、铅酸蓄电池未经我单位流入二手市场、改装黑作坊和骗补，严防发生安全事故。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6.接受资质审批的行业主管部门监督管理，以及电动自行车以旧换新工作牵头部门的工作指导，落实各项工作要求。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如果违反以上承诺，本企业愿意无条件承担相应后果和法律责任。</w:t>
      </w:r>
      <w:bookmarkStart w:id="2" w:name="_GoBack"/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840" w:firstLineChars="1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承诺企业（盖章）：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520" w:firstLineChars="11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法定代表人（签字）：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</w:t>
      </w:r>
      <w:bookmarkStart w:id="1" w:name="OLE_LINK3"/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2025年  月  日</w:t>
      </w:r>
      <w:bookmarkEnd w:id="1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JkMDc4NmVmNzk2NTFmNWI4Y2JiOTBmNjY4MmE3NjkifQ=="/>
    <w:docVar w:name="KSO_WPS_MARK_KEY" w:val="dee7bad4-f3bf-4d49-ab9e-c837c5b15e7f"/>
  </w:docVars>
  <w:rsids>
    <w:rsidRoot w:val="20407766"/>
    <w:rsid w:val="023870D5"/>
    <w:rsid w:val="20407766"/>
    <w:rsid w:val="41E0516D"/>
    <w:rsid w:val="430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428</Words>
  <Characters>439</Characters>
  <Lines>0</Lines>
  <Paragraphs>0</Paragraphs>
  <TotalTime>0</TotalTime>
  <ScaleCrop>false</ScaleCrop>
  <LinksUpToDate>false</LinksUpToDate>
  <CharactersWithSpaces>474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2025-02-21T10:45:00Z</dcterms:created>
  <dc:creator>巩晓</dc:creator>
  <cp:lastModifiedBy>巩晓</cp:lastModifiedBy>
  <dcterms:modified xsi:type="dcterms:W3CDTF">2025-02-22T04:03:23Z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3E35A2A086A04D6981E8452AACC33646_11</vt:lpwstr>
  </property>
</Properties>
</file>