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  <w:t>临淄区商务局“双随机、一公开”抽查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  <w:t>单用途商业预付卡发卡企业结果公示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D3D3D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临淄区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商务局“双随机、一公开”执法抽查工作安排，现将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月份商务系统抽查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单用途商业预付卡发卡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企业检查结果公示如下：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725"/>
        <w:gridCol w:w="208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抽查企业名称</w:t>
            </w:r>
          </w:p>
        </w:tc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抽查时间</w:t>
            </w:r>
          </w:p>
        </w:tc>
        <w:tc>
          <w:tcPr>
            <w:tcW w:w="208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检查依据</w:t>
            </w:r>
          </w:p>
        </w:tc>
        <w:tc>
          <w:tcPr>
            <w:tcW w:w="21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淄博茂业商厦有限公司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单用途商业预付卡管理办法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山东奥德隆集团有限公司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单用途商业预付卡管理办法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</w:tbl>
    <w:p>
      <w:pPr>
        <w:keepNext w:val="0"/>
        <w:keepLines w:val="0"/>
        <w:widowControl/>
        <w:suppressLineNumbers w:val="0"/>
        <w:spacing w:line="495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MGVmYjVmZDQ5Y2EyMDcwZmEzOGNlODMyNmEwYzgifQ=="/>
  </w:docVars>
  <w:rsids>
    <w:rsidRoot w:val="00000000"/>
    <w:rsid w:val="14283866"/>
    <w:rsid w:val="26B9229E"/>
    <w:rsid w:val="29107A89"/>
    <w:rsid w:val="764A78DA"/>
    <w:rsid w:val="767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2020-12-07T07:04:00Z</dcterms:created>
  <dc:creator>Administrator</dc:creator>
  <cp:lastModifiedBy>左边的右手</cp:lastModifiedBy>
  <dcterms:modified xsi:type="dcterms:W3CDTF">2024-01-31T05:53:18Z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2FD3153EFD7245F2AA0BBF2538584B63_12</vt:lpwstr>
  </property>
</Properties>
</file>