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31"/>
          <w:szCs w:val="31"/>
          <w:shd w:val="clear" w:color="auto" w:fill="FFFFFF"/>
        </w:rPr>
        <w:t>1．</w:t>
      </w:r>
      <w:r>
        <w:rPr>
          <w:rFonts w:hint="eastAsia" w:ascii="黑体" w:hAnsi="宋体" w:eastAsia="黑体" w:cs="黑体"/>
          <w:i w:val="0"/>
          <w:caps w:val="0"/>
          <w:color w:val="000000"/>
          <w:spacing w:val="0"/>
          <w:sz w:val="31"/>
          <w:szCs w:val="31"/>
          <w:shd w:val="clear" w:color="auto" w:fill="FFFFFF"/>
        </w:rPr>
        <w:t>临淄区商务局202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年度行政许可情况统计表</w:t>
      </w:r>
    </w:p>
    <w:tbl>
      <w:tblPr>
        <w:tblStyle w:val="3"/>
        <w:tblW w:w="13680" w:type="dxa"/>
        <w:tblInd w:w="0" w:type="dxa"/>
        <w:tblLayout w:type="autofit"/>
        <w:tblCellMar>
          <w:top w:w="0" w:type="dxa"/>
          <w:left w:w="0" w:type="dxa"/>
          <w:bottom w:w="0" w:type="dxa"/>
          <w:right w:w="0" w:type="dxa"/>
        </w:tblCellMar>
      </w:tblPr>
      <w:tblGrid>
        <w:gridCol w:w="4093"/>
        <w:gridCol w:w="2012"/>
        <w:gridCol w:w="1907"/>
        <w:gridCol w:w="2263"/>
        <w:gridCol w:w="3405"/>
      </w:tblGrid>
      <w:tr>
        <w:tblPrEx>
          <w:tblCellMar>
            <w:top w:w="0" w:type="dxa"/>
            <w:left w:w="0" w:type="dxa"/>
            <w:bottom w:w="0" w:type="dxa"/>
            <w:right w:w="0" w:type="dxa"/>
          </w:tblCellMar>
        </w:tblPrEx>
        <w:trPr>
          <w:trHeight w:val="630" w:hRule="atLeast"/>
        </w:trPr>
        <w:tc>
          <w:tcPr>
            <w:tcW w:w="4093"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ascii="仿宋" w:hAnsi="仿宋" w:eastAsia="仿宋" w:cs="仿宋"/>
                <w:i w:val="0"/>
                <w:caps w:val="0"/>
                <w:color w:val="000000"/>
                <w:spacing w:val="0"/>
                <w:sz w:val="31"/>
                <w:szCs w:val="31"/>
              </w:rPr>
              <w:t>单位名称</w:t>
            </w:r>
          </w:p>
        </w:tc>
        <w:tc>
          <w:tcPr>
            <w:tcW w:w="6182" w:type="dxa"/>
            <w:gridSpan w:val="3"/>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行政许可实施数量</w:t>
            </w:r>
          </w:p>
        </w:tc>
        <w:tc>
          <w:tcPr>
            <w:tcW w:w="3405"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撤销许可数量</w:t>
            </w:r>
          </w:p>
        </w:tc>
      </w:tr>
      <w:tr>
        <w:tblPrEx>
          <w:tblCellMar>
            <w:top w:w="0" w:type="dxa"/>
            <w:left w:w="0" w:type="dxa"/>
            <w:bottom w:w="0" w:type="dxa"/>
            <w:right w:w="0" w:type="dxa"/>
          </w:tblCellMar>
        </w:tblPrEx>
        <w:trPr>
          <w:trHeight w:val="735" w:hRule="atLeast"/>
        </w:trPr>
        <w:tc>
          <w:tcPr>
            <w:tcW w:w="4093"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受理数量</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许可数量</w:t>
            </w:r>
          </w:p>
        </w:tc>
        <w:tc>
          <w:tcPr>
            <w:tcW w:w="2263"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不予许可数量</w:t>
            </w:r>
          </w:p>
        </w:tc>
        <w:tc>
          <w:tcPr>
            <w:tcW w:w="3405"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791"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w:t>
            </w: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798"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临淄区商务局所属执法单位</w:t>
            </w: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sz w:val="24"/>
                <w:szCs w:val="24"/>
                <w:lang w:eastAsia="zh-CN"/>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675"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5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2.“受理数量、许可数量、不予许可数量、撤销许可数量”是指行政许可机关作出受理决定、许可决定、不予许可决定以及撤销许可决定的数量。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5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3. 准予变更、延续和不予变更、延续的数量，分别计入“许可数量、不予许可数量”。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2．临淄区商务局202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年度行政处罚情况统计表</w:t>
      </w:r>
    </w:p>
    <w:tbl>
      <w:tblPr>
        <w:tblStyle w:val="3"/>
        <w:tblW w:w="14106" w:type="dxa"/>
        <w:tblInd w:w="0" w:type="dxa"/>
        <w:tblLayout w:type="autofit"/>
        <w:tblCellMar>
          <w:top w:w="0" w:type="dxa"/>
          <w:left w:w="0" w:type="dxa"/>
          <w:bottom w:w="0" w:type="dxa"/>
          <w:right w:w="0" w:type="dxa"/>
        </w:tblCellMar>
      </w:tblPr>
      <w:tblGrid>
        <w:gridCol w:w="910"/>
        <w:gridCol w:w="525"/>
        <w:gridCol w:w="542"/>
        <w:gridCol w:w="520"/>
        <w:gridCol w:w="520"/>
        <w:gridCol w:w="1366"/>
        <w:gridCol w:w="879"/>
        <w:gridCol w:w="850"/>
        <w:gridCol w:w="861"/>
        <w:gridCol w:w="561"/>
        <w:gridCol w:w="904"/>
        <w:gridCol w:w="897"/>
        <w:gridCol w:w="975"/>
        <w:gridCol w:w="1139"/>
        <w:gridCol w:w="976"/>
        <w:gridCol w:w="831"/>
        <w:gridCol w:w="850"/>
      </w:tblGrid>
      <w:tr>
        <w:tblPrEx>
          <w:tblCellMar>
            <w:top w:w="0" w:type="dxa"/>
            <w:left w:w="0" w:type="dxa"/>
            <w:bottom w:w="0" w:type="dxa"/>
            <w:right w:w="0" w:type="dxa"/>
          </w:tblCellMar>
        </w:tblPrEx>
        <w:trPr>
          <w:trHeight w:val="660" w:hRule="atLeast"/>
        </w:trPr>
        <w:tc>
          <w:tcPr>
            <w:tcW w:w="910"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单位名称</w:t>
            </w:r>
          </w:p>
        </w:tc>
        <w:tc>
          <w:tcPr>
            <w:tcW w:w="8425" w:type="dxa"/>
            <w:gridSpan w:val="11"/>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行政处罚实施数量</w:t>
            </w:r>
          </w:p>
        </w:tc>
        <w:tc>
          <w:tcPr>
            <w:tcW w:w="3921" w:type="dxa"/>
            <w:gridSpan w:val="4"/>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被行政复议应诉数量</w:t>
            </w:r>
          </w:p>
        </w:tc>
        <w:tc>
          <w:tcPr>
            <w:tcW w:w="850"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移送司法机关数量</w:t>
            </w:r>
          </w:p>
        </w:tc>
      </w:tr>
      <w:tr>
        <w:tblPrEx>
          <w:tblCellMar>
            <w:top w:w="0" w:type="dxa"/>
            <w:left w:w="0" w:type="dxa"/>
            <w:bottom w:w="0" w:type="dxa"/>
            <w:right w:w="0" w:type="dxa"/>
          </w:tblCellMar>
        </w:tblPrEx>
        <w:trPr>
          <w:trHeight w:val="1934" w:hRule="atLeast"/>
        </w:trPr>
        <w:tc>
          <w:tcPr>
            <w:tcW w:w="910"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立案数量</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结案数量</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警告</w:t>
            </w:r>
          </w:p>
        </w:tc>
        <w:tc>
          <w:tcPr>
            <w:tcW w:w="52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罚款</w:t>
            </w:r>
          </w:p>
        </w:tc>
        <w:tc>
          <w:tcPr>
            <w:tcW w:w="136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没收违法所得、没收非法财物</w:t>
            </w:r>
          </w:p>
        </w:tc>
        <w:tc>
          <w:tcPr>
            <w:tcW w:w="87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暂扣许可证、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执照</w:t>
            </w:r>
          </w:p>
        </w:tc>
        <w:tc>
          <w:tcPr>
            <w:tcW w:w="85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责令停产停业</w:t>
            </w:r>
          </w:p>
        </w:tc>
        <w:tc>
          <w:tcPr>
            <w:tcW w:w="86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执照</w:t>
            </w:r>
          </w:p>
        </w:tc>
        <w:tc>
          <w:tcPr>
            <w:tcW w:w="56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拘留</w:t>
            </w:r>
          </w:p>
        </w:tc>
        <w:tc>
          <w:tcPr>
            <w:tcW w:w="904"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其他行政处罚</w:t>
            </w:r>
          </w:p>
        </w:tc>
        <w:tc>
          <w:tcPr>
            <w:tcW w:w="897"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罚没金额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（万元）</w:t>
            </w:r>
          </w:p>
        </w:tc>
        <w:tc>
          <w:tcPr>
            <w:tcW w:w="97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被行政复议数量</w:t>
            </w:r>
          </w:p>
        </w:tc>
        <w:tc>
          <w:tcPr>
            <w:tcW w:w="113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被行政复议纠错数量</w:t>
            </w:r>
          </w:p>
        </w:tc>
        <w:tc>
          <w:tcPr>
            <w:tcW w:w="97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被行政诉讼数量</w:t>
            </w:r>
          </w:p>
        </w:tc>
        <w:tc>
          <w:tcPr>
            <w:tcW w:w="83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行政诉讼败诉数量</w:t>
            </w:r>
          </w:p>
        </w:tc>
        <w:tc>
          <w:tcPr>
            <w:tcW w:w="85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667" w:hRule="atLeast"/>
        </w:trPr>
        <w:tc>
          <w:tcPr>
            <w:tcW w:w="91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区商务局</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rPr>
              <w:t>0</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825" w:hRule="atLeast"/>
        </w:trPr>
        <w:tc>
          <w:tcPr>
            <w:tcW w:w="91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区商务局所属执法单位</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rPr>
              <w:t>0</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825" w:hRule="atLeast"/>
        </w:trPr>
        <w:tc>
          <w:tcPr>
            <w:tcW w:w="91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lang w:val="en-US" w:eastAsia="zh-CN"/>
              </w:rPr>
              <w:t>0</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eastAsia="宋体"/>
                <w:sz w:val="24"/>
                <w:szCs w:val="24"/>
                <w:lang w:eastAsia="zh-CN"/>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lang w:val="en-US" w:eastAsia="zh-CN"/>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lang w:val="en-US" w:eastAsia="zh-CN"/>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lang w:val="en-US" w:eastAsia="zh-CN"/>
              </w:rPr>
              <w:t>0</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lang w:val="en-US" w:eastAsia="zh-CN"/>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2.行政处罚结案数量包括经行政复议或者行政诉讼被撤销的行政处罚决定数量。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3.其他行政处罚为法律、行政法规规定的其他行政处罚，比如通报批评、驱逐出境等。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 停业，（6）吊销许可证、执照，（7）行政拘留。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5.没收违法所得、没收非法财物能确定金额的，计入“罚没金额”；不能确定金额的，不计入“罚没金额”。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6.“罚没金额”以处罚决定书确定的金额为准。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3．临淄区商务局202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年度行政强制情况统计表</w:t>
      </w:r>
    </w:p>
    <w:tbl>
      <w:tblPr>
        <w:tblStyle w:val="3"/>
        <w:tblW w:w="13980" w:type="dxa"/>
        <w:tblInd w:w="0" w:type="dxa"/>
        <w:tblLayout w:type="autofit"/>
        <w:tblCellMar>
          <w:top w:w="0" w:type="dxa"/>
          <w:left w:w="0" w:type="dxa"/>
          <w:bottom w:w="0" w:type="dxa"/>
          <w:right w:w="0" w:type="dxa"/>
        </w:tblCellMar>
      </w:tblPr>
      <w:tblGrid>
        <w:gridCol w:w="864"/>
        <w:gridCol w:w="1458"/>
        <w:gridCol w:w="859"/>
        <w:gridCol w:w="899"/>
        <w:gridCol w:w="841"/>
        <w:gridCol w:w="525"/>
        <w:gridCol w:w="916"/>
        <w:gridCol w:w="862"/>
        <w:gridCol w:w="2276"/>
        <w:gridCol w:w="1141"/>
        <w:gridCol w:w="525"/>
        <w:gridCol w:w="859"/>
        <w:gridCol w:w="520"/>
        <w:gridCol w:w="915"/>
        <w:gridCol w:w="520"/>
      </w:tblGrid>
      <w:tr>
        <w:tblPrEx>
          <w:tblCellMar>
            <w:top w:w="0" w:type="dxa"/>
            <w:left w:w="0" w:type="dxa"/>
            <w:bottom w:w="0" w:type="dxa"/>
            <w:right w:w="0" w:type="dxa"/>
          </w:tblCellMar>
        </w:tblPrEx>
        <w:trPr>
          <w:trHeight w:val="540" w:hRule="atLeast"/>
        </w:trPr>
        <w:tc>
          <w:tcPr>
            <w:tcW w:w="864"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sz w:val="24"/>
                <w:szCs w:val="24"/>
              </w:rPr>
            </w:pPr>
            <w:r>
              <w:rPr>
                <w:rFonts w:hint="eastAsia" w:ascii="仿宋" w:hAnsi="仿宋" w:eastAsia="仿宋" w:cs="仿宋"/>
                <w:i w:val="0"/>
                <w:caps w:val="0"/>
                <w:color w:val="000000"/>
                <w:spacing w:val="0"/>
                <w:sz w:val="31"/>
                <w:szCs w:val="31"/>
              </w:rPr>
              <w:t>单位名称</w:t>
            </w:r>
          </w:p>
        </w:tc>
        <w:tc>
          <w:tcPr>
            <w:tcW w:w="4582" w:type="dxa"/>
            <w:gridSpan w:val="5"/>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行政强制措施实施数量</w:t>
            </w:r>
          </w:p>
        </w:tc>
        <w:tc>
          <w:tcPr>
            <w:tcW w:w="8014" w:type="dxa"/>
            <w:gridSpan w:val="8"/>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行政强制执行实施数量</w:t>
            </w:r>
          </w:p>
        </w:tc>
        <w:tc>
          <w:tcPr>
            <w:tcW w:w="520"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r>
      <w:tr>
        <w:tblPrEx>
          <w:tblCellMar>
            <w:top w:w="0" w:type="dxa"/>
            <w:left w:w="0" w:type="dxa"/>
            <w:bottom w:w="0" w:type="dxa"/>
            <w:right w:w="0" w:type="dxa"/>
          </w:tblCellMar>
        </w:tblPrEx>
        <w:trPr>
          <w:trHeight w:val="690" w:hRule="atLeast"/>
        </w:trPr>
        <w:tc>
          <w:tcPr>
            <w:tcW w:w="864"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4582" w:type="dxa"/>
            <w:gridSpan w:val="5"/>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7099" w:type="dxa"/>
            <w:gridSpan w:val="7"/>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行政机关强制执行实施数量</w:t>
            </w:r>
          </w:p>
        </w:tc>
        <w:tc>
          <w:tcPr>
            <w:tcW w:w="915" w:type="dxa"/>
            <w:vMerge w:val="restart"/>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申请法院强制执行数量</w:t>
            </w:r>
          </w:p>
        </w:tc>
        <w:tc>
          <w:tcPr>
            <w:tcW w:w="52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1635" w:hRule="atLeast"/>
        </w:trPr>
        <w:tc>
          <w:tcPr>
            <w:tcW w:w="864"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查封场所、设施或者财物</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扣押财物</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冻结存款、汇款</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其他行政强制措施</w:t>
            </w:r>
          </w:p>
        </w:tc>
        <w:tc>
          <w:tcPr>
            <w:tcW w:w="52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91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加处罚款或者滞纳金</w:t>
            </w:r>
          </w:p>
        </w:tc>
        <w:tc>
          <w:tcPr>
            <w:tcW w:w="862"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划拨存款、汇款</w:t>
            </w:r>
          </w:p>
        </w:tc>
        <w:tc>
          <w:tcPr>
            <w:tcW w:w="227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拍卖或者依法处理查封、扣押的场所、设施或者财物</w:t>
            </w:r>
          </w:p>
        </w:tc>
        <w:tc>
          <w:tcPr>
            <w:tcW w:w="114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排除妨碍、恢复原状</w:t>
            </w:r>
          </w:p>
        </w:tc>
        <w:tc>
          <w:tcPr>
            <w:tcW w:w="52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代履行</w:t>
            </w:r>
          </w:p>
        </w:tc>
        <w:tc>
          <w:tcPr>
            <w:tcW w:w="85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其他强制执行</w:t>
            </w:r>
          </w:p>
        </w:tc>
        <w:tc>
          <w:tcPr>
            <w:tcW w:w="52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915" w:type="dxa"/>
            <w:vMerge w:val="continue"/>
            <w:tcBorders>
              <w:top w:val="nil"/>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52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844"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区商务局</w:t>
            </w: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eastAsia="宋体"/>
                <w:sz w:val="24"/>
                <w:szCs w:val="24"/>
                <w:lang w:eastAsia="zh-CN"/>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r>
        <w:tblPrEx>
          <w:tblCellMar>
            <w:top w:w="0" w:type="dxa"/>
            <w:left w:w="0" w:type="dxa"/>
            <w:bottom w:w="0" w:type="dxa"/>
            <w:right w:w="0" w:type="dxa"/>
          </w:tblCellMar>
        </w:tblPrEx>
        <w:trPr>
          <w:trHeight w:val="1794"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区商务局所属执法单位</w:t>
            </w: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r>
        <w:tblPrEx>
          <w:tblCellMar>
            <w:top w:w="0" w:type="dxa"/>
            <w:left w:w="0" w:type="dxa"/>
            <w:bottom w:w="0" w:type="dxa"/>
            <w:right w:w="0" w:type="dxa"/>
          </w:tblCellMar>
        </w:tblPrEx>
        <w:trPr>
          <w:trHeight w:val="705"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1458"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2.行政强制措施实施数量是指作出“查封场所、设施或者财物、扣押财物、冻结存款、汇款或者其他行政强制措施”决定的数量。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3.行政强制执行实施数量是指“加处罚款或者滞纳金、划拨存款、汇款、拍卖或者依法处理查封、扣押的场所、设施或者 财物、排除妨碍、恢复原状、代履行和其他强制执行方式”等执行完毕或者终结执行的数量。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4.其他强制执行方式，如《城乡规划法》规定的强制拆除；《煤炭法》规定的强制停产、强制消除安全隐患；《金银管理条例》规定的强制收购；《外汇管理条例》规定的回兑等。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5. 申请法院强制执行数量是指向法院申请强制执行的数量，时间以申请日期为准。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4．临淄区商务局202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年度行政征收征用情况统计表</w:t>
      </w:r>
    </w:p>
    <w:tbl>
      <w:tblPr>
        <w:tblStyle w:val="3"/>
        <w:tblW w:w="13965" w:type="dxa"/>
        <w:tblInd w:w="0" w:type="dxa"/>
        <w:tblLayout w:type="autofit"/>
        <w:tblCellMar>
          <w:top w:w="0" w:type="dxa"/>
          <w:left w:w="0" w:type="dxa"/>
          <w:bottom w:w="0" w:type="dxa"/>
          <w:right w:w="0" w:type="dxa"/>
        </w:tblCellMar>
      </w:tblPr>
      <w:tblGrid>
        <w:gridCol w:w="2237"/>
        <w:gridCol w:w="3183"/>
        <w:gridCol w:w="2493"/>
        <w:gridCol w:w="3454"/>
        <w:gridCol w:w="2598"/>
      </w:tblGrid>
      <w:tr>
        <w:tblPrEx>
          <w:tblCellMar>
            <w:top w:w="0" w:type="dxa"/>
            <w:left w:w="0" w:type="dxa"/>
            <w:bottom w:w="0" w:type="dxa"/>
            <w:right w:w="0" w:type="dxa"/>
          </w:tblCellMar>
        </w:tblPrEx>
        <w:trPr>
          <w:trHeight w:val="585" w:hRule="atLeast"/>
        </w:trPr>
        <w:tc>
          <w:tcPr>
            <w:tcW w:w="2237"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单位名称</w:t>
            </w:r>
          </w:p>
        </w:tc>
        <w:tc>
          <w:tcPr>
            <w:tcW w:w="9130" w:type="dxa"/>
            <w:gridSpan w:val="3"/>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行政征收实施数量</w:t>
            </w:r>
          </w:p>
        </w:tc>
        <w:tc>
          <w:tcPr>
            <w:tcW w:w="2598"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行政征用实施数量</w:t>
            </w:r>
          </w:p>
        </w:tc>
      </w:tr>
      <w:tr>
        <w:tblPrEx>
          <w:tblCellMar>
            <w:top w:w="0" w:type="dxa"/>
            <w:left w:w="0" w:type="dxa"/>
            <w:bottom w:w="0" w:type="dxa"/>
            <w:right w:w="0" w:type="dxa"/>
          </w:tblCellMar>
        </w:tblPrEx>
        <w:trPr>
          <w:trHeight w:val="705" w:hRule="atLeast"/>
        </w:trPr>
        <w:tc>
          <w:tcPr>
            <w:tcW w:w="2237"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行政收费（次）</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行政收费数额（万元）</w:t>
            </w:r>
          </w:p>
        </w:tc>
        <w:tc>
          <w:tcPr>
            <w:tcW w:w="3454"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土地、房屋征收实施数量</w:t>
            </w:r>
          </w:p>
        </w:tc>
        <w:tc>
          <w:tcPr>
            <w:tcW w:w="2598"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855"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w:t>
            </w: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r>
        <w:tblPrEx>
          <w:tblCellMar>
            <w:top w:w="0" w:type="dxa"/>
            <w:left w:w="0" w:type="dxa"/>
            <w:bottom w:w="0" w:type="dxa"/>
            <w:right w:w="0" w:type="dxa"/>
          </w:tblCellMar>
        </w:tblPrEx>
        <w:trPr>
          <w:trHeight w:val="855"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临淄区商务局所属执法单位</w:t>
            </w: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r>
        <w:tblPrEx>
          <w:tblCellMar>
            <w:top w:w="0" w:type="dxa"/>
            <w:left w:w="0" w:type="dxa"/>
            <w:bottom w:w="0" w:type="dxa"/>
            <w:right w:w="0" w:type="dxa"/>
          </w:tblCellMar>
        </w:tblPrEx>
        <w:trPr>
          <w:trHeight w:val="900"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  1.统计范围为上年度 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5．临淄区商务局202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年度行政检查情况统计表</w:t>
      </w:r>
    </w:p>
    <w:tbl>
      <w:tblPr>
        <w:tblStyle w:val="3"/>
        <w:tblW w:w="13035" w:type="dxa"/>
        <w:tblInd w:w="0" w:type="dxa"/>
        <w:tblLayout w:type="autofit"/>
        <w:tblCellMar>
          <w:top w:w="0" w:type="dxa"/>
          <w:left w:w="0" w:type="dxa"/>
          <w:bottom w:w="0" w:type="dxa"/>
          <w:right w:w="0" w:type="dxa"/>
        </w:tblCellMar>
      </w:tblPr>
      <w:tblGrid>
        <w:gridCol w:w="6840"/>
        <w:gridCol w:w="6195"/>
      </w:tblGrid>
      <w:tr>
        <w:tblPrEx>
          <w:tblCellMar>
            <w:top w:w="0" w:type="dxa"/>
            <w:left w:w="0" w:type="dxa"/>
            <w:bottom w:w="0" w:type="dxa"/>
            <w:right w:w="0" w:type="dxa"/>
          </w:tblCellMar>
        </w:tblPrEx>
        <w:trPr>
          <w:trHeight w:val="570" w:hRule="atLeast"/>
        </w:trPr>
        <w:tc>
          <w:tcPr>
            <w:tcW w:w="6840" w:type="dxa"/>
            <w:tcBorders>
              <w:top w:val="single" w:color="auto" w:sz="8" w:space="0"/>
              <w:left w:val="single" w:color="auto" w:sz="8" w:space="0"/>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单位名称</w:t>
            </w:r>
          </w:p>
        </w:tc>
        <w:tc>
          <w:tcPr>
            <w:tcW w:w="6195" w:type="dxa"/>
            <w:tcBorders>
              <w:top w:val="single" w:color="auto" w:sz="8" w:space="0"/>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行政检查实施次数</w:t>
            </w:r>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w:t>
            </w:r>
          </w:p>
        </w:tc>
        <w:tc>
          <w:tcPr>
            <w:tcW w:w="619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宋体"/>
                <w:sz w:val="24"/>
                <w:szCs w:val="24"/>
                <w:lang w:val="en-US" w:eastAsia="zh-CN"/>
              </w:rPr>
            </w:pPr>
            <w:r>
              <w:rPr>
                <w:rFonts w:hint="eastAsia"/>
                <w:sz w:val="24"/>
                <w:szCs w:val="24"/>
                <w:lang w:val="en-US" w:eastAsia="zh-CN"/>
              </w:rPr>
              <w:t>13</w:t>
            </w:r>
            <w:bookmarkStart w:id="0" w:name="_GoBack"/>
            <w:bookmarkEnd w:id="0"/>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临淄区商务局所属执法单位</w:t>
            </w:r>
          </w:p>
        </w:tc>
        <w:tc>
          <w:tcPr>
            <w:tcW w:w="619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sz w:val="24"/>
                <w:szCs w:val="24"/>
                <w:lang w:eastAsia="zh-CN"/>
              </w:rPr>
            </w:pPr>
            <w:r>
              <w:rPr>
                <w:rFonts w:hint="eastAsia" w:ascii="仿宋" w:hAnsi="仿宋" w:eastAsia="仿宋" w:cs="仿宋"/>
                <w:i w:val="0"/>
                <w:caps w:val="0"/>
                <w:color w:val="000000"/>
                <w:spacing w:val="0"/>
                <w:sz w:val="31"/>
                <w:szCs w:val="31"/>
                <w:lang w:val="en-US" w:eastAsia="zh-CN"/>
              </w:rPr>
              <w:t>0</w:t>
            </w:r>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619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宋体"/>
                <w:sz w:val="24"/>
                <w:szCs w:val="24"/>
                <w:lang w:val="en-US" w:eastAsia="zh-CN"/>
              </w:rPr>
            </w:pPr>
            <w:r>
              <w:rPr>
                <w:rFonts w:hint="eastAsia"/>
                <w:sz w:val="24"/>
                <w:szCs w:val="24"/>
                <w:lang w:val="en-US" w:eastAsia="zh-CN"/>
              </w:rPr>
              <w:t>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 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2.行政检查的次数是指检查1个检查对象，有完整、详细的检查记录，计为检查1次。无特定检查对象的巡查、巡逻，无完 整、详细检查记录，检查后作出行政处罚等其他行政执法行为的，均不计为检查次数。</w:t>
      </w:r>
    </w:p>
    <w:p/>
    <w:p/>
    <w:sectPr>
      <w:pgSz w:w="16838" w:h="11906" w:orient="landscape"/>
      <w:pgMar w:top="1531" w:right="2154" w:bottom="1531" w:left="21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GVmYjVmZDQ5Y2EyMDcwZmEzOGNlODMyNmEwYzgifQ=="/>
  </w:docVars>
  <w:rsids>
    <w:rsidRoot w:val="3AE15598"/>
    <w:rsid w:val="3AE1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2024-01-30T05:27:00Z</dcterms:created>
  <dc:creator>左边的右手</dc:creator>
  <cp:lastModifiedBy>左边的右手</cp:lastModifiedBy>
  <dcterms:modified xsi:type="dcterms:W3CDTF">2024-01-30T05:29:44Z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49C47B46D79F406D84A37CA72B5B7035_11</vt:lpwstr>
  </property>
</Properties>
</file>