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32" w:lineRule="auto"/>
        <w:jc w:val="center"/>
        <w:rPr>
          <w:rFonts w:hint="eastAsia" w:asciiTheme="majorEastAsia" w:hAnsiTheme="majorEastAsia" w:eastAsiaTheme="majorEastAsia" w:cstheme="majorEastAsia"/>
          <w:b/>
          <w:bCs/>
          <w:color w:val="3D3D3D"/>
          <w:kern w:val="0"/>
          <w:sz w:val="21"/>
          <w:szCs w:val="21"/>
        </w:rPr>
      </w:pPr>
      <w:r>
        <w:rPr>
          <w:rFonts w:hint="eastAsia" w:asciiTheme="majorEastAsia" w:hAnsiTheme="majorEastAsia" w:eastAsiaTheme="majorEastAsia" w:cstheme="majorEastAsia"/>
          <w:b/>
          <w:bCs/>
          <w:color w:val="3D3D3D"/>
          <w:kern w:val="0"/>
          <w:sz w:val="21"/>
          <w:szCs w:val="21"/>
        </w:rPr>
        <w:t>临淄区发放《药品经营许可证》公示（第</w:t>
      </w:r>
      <w:r>
        <w:rPr>
          <w:rFonts w:hint="eastAsia" w:asciiTheme="majorEastAsia" w:hAnsiTheme="majorEastAsia" w:eastAsiaTheme="majorEastAsia" w:cstheme="majorEastAsia"/>
          <w:b/>
          <w:bCs/>
          <w:color w:val="3D3D3D"/>
          <w:kern w:val="0"/>
          <w:sz w:val="21"/>
          <w:szCs w:val="21"/>
          <w:lang w:val="en-US" w:eastAsia="zh-CN"/>
        </w:rPr>
        <w:t>2020026</w:t>
      </w:r>
      <w:r>
        <w:rPr>
          <w:rFonts w:hint="eastAsia" w:asciiTheme="majorEastAsia" w:hAnsiTheme="majorEastAsia" w:eastAsiaTheme="majorEastAsia" w:cstheme="majorEastAsia"/>
          <w:b/>
          <w:bCs/>
          <w:color w:val="3D3D3D"/>
          <w:kern w:val="0"/>
          <w:sz w:val="21"/>
          <w:szCs w:val="21"/>
        </w:rPr>
        <w:t>号）</w:t>
      </w:r>
    </w:p>
    <w:p>
      <w:pPr>
        <w:keepNext w:val="0"/>
        <w:keepLines w:val="0"/>
        <w:pageBreakBefore w:val="0"/>
        <w:widowControl/>
        <w:kinsoku/>
        <w:wordWrap w:val="0"/>
        <w:overflowPunct/>
        <w:topLinePunct w:val="0"/>
        <w:autoSpaceDE/>
        <w:autoSpaceDN/>
        <w:bidi w:val="0"/>
        <w:adjustRightInd/>
        <w:snapToGrid w:val="0"/>
        <w:spacing w:before="100" w:beforeAutospacing="1" w:after="100" w:afterAutospacing="1" w:line="360" w:lineRule="auto"/>
        <w:ind w:firstLine="420" w:firstLineChars="200"/>
        <w:jc w:val="left"/>
        <w:textAlignment w:val="auto"/>
        <w:rPr>
          <w:rFonts w:hint="eastAsia" w:asciiTheme="majorEastAsia" w:hAnsiTheme="majorEastAsia" w:eastAsiaTheme="majorEastAsia" w:cstheme="majorEastAsia"/>
          <w:color w:val="3D3D3D"/>
          <w:kern w:val="0"/>
          <w:sz w:val="21"/>
          <w:szCs w:val="21"/>
        </w:rPr>
      </w:pPr>
      <w:r>
        <w:rPr>
          <w:rFonts w:hint="eastAsia" w:asciiTheme="majorEastAsia" w:hAnsiTheme="majorEastAsia" w:eastAsiaTheme="majorEastAsia" w:cstheme="majorEastAsia"/>
          <w:color w:val="000000"/>
          <w:kern w:val="0"/>
          <w:sz w:val="21"/>
          <w:szCs w:val="21"/>
        </w:rPr>
        <w:t>根据《中华人民共和国药品管理法》及其实施条例、《药品经营许可证管理办法》规定，经我局组织验收，以下药品零售（连锁）企业符合要求，拟予发放《药品经营许可证》，现予以公示</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rPr>
        <w:t>请社会各界予以监督。</w:t>
      </w:r>
    </w:p>
    <w:p>
      <w:pPr>
        <w:keepNext w:val="0"/>
        <w:keepLines w:val="0"/>
        <w:pageBreakBefore w:val="0"/>
        <w:widowControl/>
        <w:kinsoku/>
        <w:wordWrap w:val="0"/>
        <w:overflowPunct/>
        <w:topLinePunct w:val="0"/>
        <w:autoSpaceDE/>
        <w:autoSpaceDN/>
        <w:bidi w:val="0"/>
        <w:adjustRightInd/>
        <w:snapToGrid w:val="0"/>
        <w:spacing w:before="100" w:beforeAutospacing="1" w:after="100" w:afterAutospacing="1" w:line="240" w:lineRule="auto"/>
        <w:ind w:firstLine="210" w:firstLineChars="100"/>
        <w:jc w:val="left"/>
        <w:textAlignment w:val="auto"/>
        <w:rPr>
          <w:rFonts w:hint="eastAsia" w:asciiTheme="majorEastAsia" w:hAnsiTheme="majorEastAsia" w:eastAsiaTheme="majorEastAsia" w:cstheme="majorEastAsia"/>
          <w:color w:val="3D3D3D"/>
          <w:kern w:val="0"/>
          <w:sz w:val="21"/>
          <w:szCs w:val="21"/>
        </w:rPr>
      </w:pPr>
      <w:r>
        <w:rPr>
          <w:rFonts w:hint="eastAsia" w:asciiTheme="majorEastAsia" w:hAnsiTheme="majorEastAsia" w:eastAsiaTheme="majorEastAsia" w:cstheme="majorEastAsia"/>
          <w:color w:val="3D3D3D"/>
          <w:kern w:val="0"/>
          <w:sz w:val="21"/>
          <w:szCs w:val="21"/>
        </w:rPr>
        <w:t>监督电话：0533-</w:t>
      </w:r>
      <w:r>
        <w:rPr>
          <w:rFonts w:hint="eastAsia" w:asciiTheme="majorEastAsia" w:hAnsiTheme="majorEastAsia" w:eastAsiaTheme="majorEastAsia" w:cstheme="majorEastAsia"/>
          <w:color w:val="3D3D3D"/>
          <w:kern w:val="0"/>
          <w:sz w:val="21"/>
          <w:szCs w:val="21"/>
          <w:lang w:val="en-US" w:eastAsia="zh-CN"/>
        </w:rPr>
        <w:t>7177736</w:t>
      </w:r>
      <w:r>
        <w:rPr>
          <w:rFonts w:hint="eastAsia" w:asciiTheme="majorEastAsia" w:hAnsiTheme="majorEastAsia" w:eastAsiaTheme="majorEastAsia" w:cstheme="majorEastAsia"/>
          <w:color w:val="3D3D3D"/>
          <w:kern w:val="0"/>
          <w:sz w:val="21"/>
          <w:szCs w:val="21"/>
        </w:rPr>
        <w:t>       </w:t>
      </w:r>
    </w:p>
    <w:p>
      <w:pPr>
        <w:keepNext w:val="0"/>
        <w:keepLines w:val="0"/>
        <w:pageBreakBefore w:val="0"/>
        <w:widowControl/>
        <w:kinsoku/>
        <w:wordWrap w:val="0"/>
        <w:overflowPunct/>
        <w:topLinePunct w:val="0"/>
        <w:autoSpaceDE/>
        <w:autoSpaceDN/>
        <w:bidi w:val="0"/>
        <w:adjustRightInd/>
        <w:snapToGrid w:val="0"/>
        <w:spacing w:before="100" w:beforeAutospacing="1" w:after="100" w:afterAutospacing="1" w:line="240" w:lineRule="auto"/>
        <w:jc w:val="left"/>
        <w:textAlignment w:val="auto"/>
        <w:rPr>
          <w:rFonts w:hint="eastAsia" w:asciiTheme="majorEastAsia" w:hAnsiTheme="majorEastAsia" w:eastAsiaTheme="majorEastAsia" w:cstheme="majorEastAsia"/>
          <w:color w:val="3D3D3D"/>
          <w:kern w:val="0"/>
          <w:sz w:val="21"/>
          <w:szCs w:val="21"/>
        </w:rPr>
      </w:pPr>
      <w:r>
        <w:rPr>
          <w:rFonts w:hint="eastAsia" w:asciiTheme="majorEastAsia" w:hAnsiTheme="majorEastAsia" w:eastAsiaTheme="majorEastAsia" w:cstheme="majorEastAsia"/>
          <w:color w:val="3D3D3D"/>
          <w:kern w:val="0"/>
          <w:sz w:val="21"/>
          <w:szCs w:val="21"/>
        </w:rPr>
        <w:t>　通信地址：淄博市临淄区临淄大道</w:t>
      </w:r>
      <w:r>
        <w:rPr>
          <w:rFonts w:hint="eastAsia" w:asciiTheme="majorEastAsia" w:hAnsiTheme="majorEastAsia" w:eastAsiaTheme="majorEastAsia" w:cstheme="majorEastAsia"/>
          <w:color w:val="3D3D3D"/>
          <w:kern w:val="0"/>
          <w:sz w:val="21"/>
          <w:szCs w:val="21"/>
          <w:lang w:val="en-US" w:eastAsia="zh-CN"/>
        </w:rPr>
        <w:t>971</w:t>
      </w:r>
      <w:r>
        <w:rPr>
          <w:rFonts w:hint="eastAsia" w:asciiTheme="majorEastAsia" w:hAnsiTheme="majorEastAsia" w:eastAsiaTheme="majorEastAsia" w:cstheme="majorEastAsia"/>
          <w:color w:val="3D3D3D"/>
          <w:kern w:val="0"/>
          <w:sz w:val="21"/>
          <w:szCs w:val="21"/>
        </w:rPr>
        <w:t>号</w:t>
      </w:r>
      <w:r>
        <w:rPr>
          <w:rFonts w:hint="eastAsia" w:asciiTheme="majorEastAsia" w:hAnsiTheme="majorEastAsia" w:eastAsiaTheme="majorEastAsia" w:cstheme="majorEastAsia"/>
          <w:color w:val="3D3D3D"/>
          <w:kern w:val="0"/>
          <w:sz w:val="21"/>
          <w:szCs w:val="21"/>
          <w:lang w:eastAsia="zh-CN"/>
        </w:rPr>
        <w:t>政务</w:t>
      </w:r>
      <w:r>
        <w:rPr>
          <w:rFonts w:hint="eastAsia" w:asciiTheme="majorEastAsia" w:hAnsiTheme="majorEastAsia" w:eastAsiaTheme="majorEastAsia" w:cstheme="majorEastAsia"/>
          <w:color w:val="3D3D3D"/>
          <w:kern w:val="0"/>
          <w:sz w:val="21"/>
          <w:szCs w:val="21"/>
        </w:rPr>
        <w:t>服务中心三楼　</w:t>
      </w:r>
      <w:r>
        <w:rPr>
          <w:rFonts w:hint="eastAsia" w:asciiTheme="majorEastAsia" w:hAnsiTheme="majorEastAsia" w:eastAsiaTheme="majorEastAsia" w:cstheme="majorEastAsia"/>
          <w:color w:val="3D3D3D"/>
          <w:kern w:val="0"/>
          <w:sz w:val="21"/>
          <w:szCs w:val="21"/>
          <w:lang w:val="en-US" w:eastAsia="zh-CN"/>
        </w:rPr>
        <w:t xml:space="preserve">    </w:t>
      </w:r>
      <w:r>
        <w:rPr>
          <w:rFonts w:hint="eastAsia" w:asciiTheme="majorEastAsia" w:hAnsiTheme="majorEastAsia" w:eastAsiaTheme="majorEastAsia" w:cstheme="majorEastAsia"/>
          <w:color w:val="3D3D3D"/>
          <w:kern w:val="0"/>
          <w:sz w:val="21"/>
          <w:szCs w:val="21"/>
        </w:rPr>
        <w:t>邮编：255400</w:t>
      </w:r>
    </w:p>
    <w:p>
      <w:pPr>
        <w:widowControl/>
        <w:wordWrap w:val="0"/>
        <w:snapToGrid w:val="0"/>
        <w:spacing w:before="100" w:beforeAutospacing="1" w:after="100" w:afterAutospacing="1" w:line="432" w:lineRule="auto"/>
        <w:jc w:val="right"/>
        <w:rPr>
          <w:rFonts w:hint="eastAsia" w:asciiTheme="majorEastAsia" w:hAnsiTheme="majorEastAsia" w:eastAsiaTheme="majorEastAsia" w:cstheme="majorEastAsia"/>
          <w:color w:val="3D3D3D"/>
          <w:kern w:val="0"/>
          <w:sz w:val="21"/>
          <w:szCs w:val="21"/>
        </w:rPr>
      </w:pPr>
    </w:p>
    <w:p>
      <w:pPr>
        <w:widowControl/>
        <w:wordWrap w:val="0"/>
        <w:snapToGrid w:val="0"/>
        <w:spacing w:before="100" w:beforeAutospacing="1" w:after="100" w:afterAutospacing="1" w:line="432" w:lineRule="auto"/>
        <w:jc w:val="right"/>
        <w:rPr>
          <w:rFonts w:hint="eastAsia" w:asciiTheme="majorEastAsia" w:hAnsiTheme="majorEastAsia" w:eastAsiaTheme="majorEastAsia" w:cstheme="majorEastAsia"/>
          <w:color w:val="3D3D3D"/>
          <w:kern w:val="0"/>
          <w:sz w:val="21"/>
          <w:szCs w:val="21"/>
        </w:rPr>
      </w:pPr>
      <w:r>
        <w:rPr>
          <w:rFonts w:hint="eastAsia" w:asciiTheme="majorEastAsia" w:hAnsiTheme="majorEastAsia" w:eastAsiaTheme="majorEastAsia" w:cstheme="majorEastAsia"/>
          <w:color w:val="3D3D3D"/>
          <w:kern w:val="0"/>
          <w:sz w:val="21"/>
          <w:szCs w:val="21"/>
        </w:rPr>
        <w:t>淄博市临淄区行政审批服务局</w:t>
      </w:r>
    </w:p>
    <w:p>
      <w:pPr>
        <w:widowControl/>
        <w:snapToGrid w:val="0"/>
        <w:spacing w:before="100" w:beforeAutospacing="1" w:after="100" w:afterAutospacing="1" w:line="432" w:lineRule="auto"/>
        <w:jc w:val="center"/>
        <w:rPr>
          <w:rFonts w:hint="eastAsia" w:asciiTheme="majorEastAsia" w:hAnsiTheme="majorEastAsia" w:eastAsiaTheme="majorEastAsia" w:cstheme="majorEastAsia"/>
          <w:color w:val="3D3D3D"/>
          <w:kern w:val="0"/>
          <w:sz w:val="21"/>
          <w:szCs w:val="21"/>
        </w:rPr>
      </w:pPr>
      <w:r>
        <w:rPr>
          <w:rFonts w:hint="eastAsia" w:asciiTheme="majorEastAsia" w:hAnsiTheme="majorEastAsia" w:eastAsiaTheme="majorEastAsia" w:cstheme="majorEastAsia"/>
          <w:color w:val="3D3D3D"/>
          <w:kern w:val="0"/>
          <w:sz w:val="21"/>
          <w:szCs w:val="21"/>
          <w:lang w:val="en-US" w:eastAsia="zh-CN"/>
        </w:rPr>
        <w:t xml:space="preserve">                                                     2020</w:t>
      </w:r>
      <w:r>
        <w:rPr>
          <w:rFonts w:hint="eastAsia" w:asciiTheme="majorEastAsia" w:hAnsiTheme="majorEastAsia" w:eastAsiaTheme="majorEastAsia" w:cstheme="majorEastAsia"/>
          <w:color w:val="3D3D3D"/>
          <w:kern w:val="0"/>
          <w:sz w:val="21"/>
          <w:szCs w:val="21"/>
        </w:rPr>
        <w:t>年</w:t>
      </w:r>
      <w:r>
        <w:rPr>
          <w:rFonts w:hint="eastAsia" w:asciiTheme="majorEastAsia" w:hAnsiTheme="majorEastAsia" w:eastAsiaTheme="majorEastAsia" w:cstheme="majorEastAsia"/>
          <w:color w:val="3D3D3D"/>
          <w:kern w:val="0"/>
          <w:sz w:val="21"/>
          <w:szCs w:val="21"/>
          <w:lang w:val="en-US" w:eastAsia="zh-CN"/>
        </w:rPr>
        <w:t>9</w:t>
      </w:r>
      <w:r>
        <w:rPr>
          <w:rFonts w:hint="eastAsia" w:asciiTheme="majorEastAsia" w:hAnsiTheme="majorEastAsia" w:eastAsiaTheme="majorEastAsia" w:cstheme="majorEastAsia"/>
          <w:color w:val="3D3D3D"/>
          <w:kern w:val="0"/>
          <w:sz w:val="21"/>
          <w:szCs w:val="21"/>
        </w:rPr>
        <w:t>月</w:t>
      </w:r>
      <w:r>
        <w:rPr>
          <w:rFonts w:hint="eastAsia" w:asciiTheme="majorEastAsia" w:hAnsiTheme="majorEastAsia" w:eastAsiaTheme="majorEastAsia" w:cstheme="majorEastAsia"/>
          <w:color w:val="3D3D3D"/>
          <w:kern w:val="0"/>
          <w:sz w:val="21"/>
          <w:szCs w:val="21"/>
          <w:lang w:val="en-US" w:eastAsia="zh-CN"/>
        </w:rPr>
        <w:t>10</w:t>
      </w:r>
      <w:r>
        <w:rPr>
          <w:rFonts w:hint="eastAsia" w:asciiTheme="majorEastAsia" w:hAnsiTheme="majorEastAsia" w:eastAsiaTheme="majorEastAsia" w:cstheme="majorEastAsia"/>
          <w:color w:val="3D3D3D"/>
          <w:kern w:val="0"/>
          <w:sz w:val="21"/>
          <w:szCs w:val="21"/>
        </w:rPr>
        <w:t>日</w:t>
      </w:r>
    </w:p>
    <w:tbl>
      <w:tblPr>
        <w:tblStyle w:val="4"/>
        <w:tblW w:w="11070" w:type="dxa"/>
        <w:tblInd w:w="-1179" w:type="dxa"/>
        <w:tblLayout w:type="fixed"/>
        <w:tblCellMar>
          <w:top w:w="0" w:type="dxa"/>
          <w:left w:w="0" w:type="dxa"/>
          <w:bottom w:w="0" w:type="dxa"/>
          <w:right w:w="0" w:type="dxa"/>
        </w:tblCellMar>
      </w:tblPr>
      <w:tblGrid>
        <w:gridCol w:w="1077"/>
        <w:gridCol w:w="850"/>
        <w:gridCol w:w="850"/>
        <w:gridCol w:w="850"/>
        <w:gridCol w:w="850"/>
        <w:gridCol w:w="850"/>
        <w:gridCol w:w="2625"/>
        <w:gridCol w:w="1077"/>
        <w:gridCol w:w="1077"/>
        <w:gridCol w:w="964"/>
      </w:tblGrid>
      <w:tr>
        <w:tblPrEx>
          <w:tblCellMar>
            <w:top w:w="0" w:type="dxa"/>
            <w:left w:w="0" w:type="dxa"/>
            <w:bottom w:w="0" w:type="dxa"/>
            <w:right w:w="0" w:type="dxa"/>
          </w:tblCellMar>
        </w:tblPrEx>
        <w:trPr>
          <w:trHeight w:val="113" w:hRule="atLeast"/>
        </w:trPr>
        <w:tc>
          <w:tcPr>
            <w:tcW w:w="107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企业名称</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w:t>
            </w:r>
            <w:r>
              <w:rPr>
                <w:rFonts w:hint="eastAsia" w:asciiTheme="majorEastAsia" w:hAnsiTheme="majorEastAsia" w:eastAsiaTheme="majorEastAsia" w:cstheme="majorEastAsia"/>
                <w:color w:val="000000"/>
                <w:kern w:val="0"/>
                <w:sz w:val="21"/>
                <w:szCs w:val="21"/>
                <w:lang w:eastAsia="zh-CN"/>
              </w:rPr>
              <w:t>定代表</w:t>
            </w:r>
            <w:r>
              <w:rPr>
                <w:rFonts w:hint="eastAsia" w:asciiTheme="majorEastAsia" w:hAnsiTheme="majorEastAsia" w:eastAsiaTheme="majorEastAsia" w:cstheme="majorEastAsia"/>
                <w:color w:val="000000"/>
                <w:kern w:val="0"/>
                <w:sz w:val="21"/>
                <w:szCs w:val="21"/>
              </w:rPr>
              <w:t>人</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企业负责人</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质量负责人</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药学技术人员</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经营方式</w:t>
            </w:r>
          </w:p>
        </w:tc>
        <w:tc>
          <w:tcPr>
            <w:tcW w:w="262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经营范围</w:t>
            </w:r>
          </w:p>
        </w:tc>
        <w:tc>
          <w:tcPr>
            <w:tcW w:w="107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注册</w:t>
            </w:r>
          </w:p>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地址</w:t>
            </w:r>
          </w:p>
        </w:tc>
        <w:tc>
          <w:tcPr>
            <w:tcW w:w="107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现场检</w:t>
            </w:r>
          </w:p>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查时间</w:t>
            </w:r>
          </w:p>
        </w:tc>
        <w:tc>
          <w:tcPr>
            <w:tcW w:w="96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现场检</w:t>
            </w:r>
          </w:p>
          <w:p>
            <w:pPr>
              <w:widowControl/>
              <w:spacing w:line="240" w:lineRule="atLeast"/>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查人员</w:t>
            </w:r>
          </w:p>
        </w:tc>
      </w:tr>
      <w:tr>
        <w:tblPrEx>
          <w:tblCellMar>
            <w:top w:w="0" w:type="dxa"/>
            <w:left w:w="0" w:type="dxa"/>
            <w:bottom w:w="0" w:type="dxa"/>
            <w:right w:w="0" w:type="dxa"/>
          </w:tblCellMar>
        </w:tblPrEx>
        <w:trPr>
          <w:trHeight w:val="113" w:hRule="atLeast"/>
        </w:trPr>
        <w:tc>
          <w:tcPr>
            <w:tcW w:w="107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Theme="majorEastAsia" w:hAnsiTheme="majorEastAsia" w:eastAsiaTheme="majorEastAsia" w:cstheme="majorEastAsia"/>
                <w:color w:val="000000"/>
                <w:kern w:val="0"/>
                <w:sz w:val="21"/>
                <w:szCs w:val="21"/>
                <w:lang w:val="en-US" w:eastAsia="zh-CN"/>
              </w:rPr>
            </w:pPr>
            <w:r>
              <w:rPr>
                <w:rFonts w:hint="eastAsia" w:ascii="宋体" w:hAnsi="宋体" w:eastAsia="宋体" w:cs="宋体"/>
                <w:sz w:val="21"/>
                <w:szCs w:val="21"/>
              </w:rPr>
              <w:t>淄博华信宏仁堂医药连锁有限公司临淄陈家新村店</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lang w:val="en-US" w:eastAsia="zh-CN"/>
              </w:rPr>
            </w:pPr>
            <w:r>
              <w:rPr>
                <w:rFonts w:hint="eastAsia" w:ascii="宋体" w:hAnsi="宋体" w:cs="宋体"/>
                <w:sz w:val="21"/>
                <w:szCs w:val="21"/>
                <w:lang w:val="en-US" w:eastAsia="zh-CN"/>
              </w:rPr>
              <w:t>/</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Theme="majorEastAsia" w:hAnsiTheme="majorEastAsia" w:eastAsiaTheme="majorEastAsia" w:cstheme="majorEastAsia"/>
                <w:color w:val="000000"/>
                <w:kern w:val="0"/>
                <w:sz w:val="21"/>
                <w:szCs w:val="21"/>
                <w:lang w:val="en-US" w:eastAsia="zh-CN"/>
              </w:rPr>
            </w:pPr>
            <w:r>
              <w:rPr>
                <w:rFonts w:hint="eastAsia" w:ascii="宋体" w:hAnsi="宋体" w:eastAsia="宋体" w:cs="宋体"/>
                <w:sz w:val="21"/>
                <w:szCs w:val="21"/>
              </w:rPr>
              <w:t>张琨</w:t>
            </w:r>
            <w:r>
              <w:rPr>
                <w:rFonts w:hint="eastAsia" w:asciiTheme="majorEastAsia" w:hAnsiTheme="majorEastAsia" w:eastAsiaTheme="majorEastAsia" w:cstheme="majorEastAsia"/>
                <w:color w:val="000000"/>
                <w:kern w:val="0"/>
                <w:sz w:val="21"/>
                <w:szCs w:val="21"/>
                <w:lang w:val="en-US" w:eastAsia="zh-CN"/>
              </w:rPr>
              <w:t>/</w:t>
            </w:r>
            <w:r>
              <w:rPr>
                <w:rFonts w:hint="eastAsia" w:ascii="宋体" w:hAnsi="宋体" w:cs="宋体"/>
                <w:sz w:val="21"/>
                <w:szCs w:val="21"/>
                <w:lang w:eastAsia="zh-CN"/>
              </w:rPr>
              <w:t>中</w:t>
            </w:r>
            <w:r>
              <w:rPr>
                <w:rFonts w:ascii="宋体" w:hAnsi="宋体" w:eastAsia="宋体" w:cs="宋体"/>
                <w:sz w:val="21"/>
                <w:szCs w:val="21"/>
              </w:rPr>
              <w:t>药师</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Theme="majorEastAsia" w:hAnsiTheme="majorEastAsia" w:eastAsiaTheme="majorEastAsia" w:cstheme="majorEastAsia"/>
                <w:color w:val="000000"/>
                <w:kern w:val="0"/>
                <w:sz w:val="21"/>
                <w:szCs w:val="21"/>
                <w:lang w:val="en-US" w:eastAsia="zh-CN"/>
              </w:rPr>
            </w:pPr>
            <w:r>
              <w:rPr>
                <w:rFonts w:hint="eastAsia" w:ascii="宋体" w:hAnsi="宋体" w:eastAsia="宋体" w:cs="宋体"/>
                <w:sz w:val="21"/>
                <w:szCs w:val="21"/>
              </w:rPr>
              <w:t>孟婷婷</w:t>
            </w:r>
            <w:r>
              <w:rPr>
                <w:rFonts w:hint="eastAsia" w:asciiTheme="majorEastAsia" w:hAnsiTheme="majorEastAsia" w:eastAsiaTheme="majorEastAsia" w:cstheme="majorEastAsia"/>
                <w:color w:val="000000"/>
                <w:kern w:val="0"/>
                <w:sz w:val="21"/>
                <w:szCs w:val="21"/>
                <w:lang w:val="en-US" w:eastAsia="zh-CN"/>
              </w:rPr>
              <w:t>/执业</w:t>
            </w:r>
            <w:r>
              <w:rPr>
                <w:rFonts w:ascii="宋体" w:hAnsi="宋体" w:eastAsia="宋体" w:cs="宋体"/>
                <w:sz w:val="21"/>
                <w:szCs w:val="21"/>
              </w:rPr>
              <w:t>中药师</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eastAsia="宋体" w:asciiTheme="majorEastAsia" w:hAnsiTheme="majorEastAsia" w:cstheme="majorEastAsia"/>
                <w:color w:val="000000"/>
                <w:kern w:val="0"/>
                <w:sz w:val="21"/>
                <w:szCs w:val="21"/>
                <w:lang w:val="en-US" w:eastAsia="zh-CN"/>
              </w:rPr>
            </w:pPr>
            <w:r>
              <w:rPr>
                <w:rFonts w:hint="eastAsia" w:ascii="宋体" w:hAnsi="宋体" w:eastAsia="宋体" w:cs="宋体"/>
                <w:sz w:val="21"/>
                <w:szCs w:val="21"/>
              </w:rPr>
              <w:t>李桂芹</w:t>
            </w:r>
            <w:r>
              <w:rPr>
                <w:rFonts w:hint="eastAsia" w:ascii="宋体" w:hAnsi="宋体" w:cs="宋体"/>
                <w:sz w:val="21"/>
                <w:szCs w:val="21"/>
                <w:lang w:val="en-US" w:eastAsia="zh-CN"/>
              </w:rPr>
              <w:t>/</w:t>
            </w:r>
            <w:r>
              <w:rPr>
                <w:rFonts w:ascii="宋体" w:hAnsi="宋体" w:eastAsia="宋体" w:cs="宋体"/>
                <w:sz w:val="21"/>
                <w:szCs w:val="21"/>
              </w:rPr>
              <w:t>药师</w:t>
            </w:r>
            <w:r>
              <w:rPr>
                <w:rFonts w:hint="eastAsia" w:ascii="宋体" w:hAnsi="宋体" w:cs="宋体"/>
                <w:sz w:val="21"/>
                <w:szCs w:val="21"/>
                <w:lang w:val="en-US" w:eastAsia="zh-CN"/>
              </w:rPr>
              <w:t>、</w:t>
            </w:r>
            <w:r>
              <w:rPr>
                <w:rFonts w:hint="eastAsia" w:ascii="宋体" w:hAnsi="宋体" w:eastAsia="宋体" w:cs="宋体"/>
                <w:sz w:val="21"/>
                <w:szCs w:val="21"/>
              </w:rPr>
              <w:t>孟婷婷</w:t>
            </w:r>
            <w:r>
              <w:rPr>
                <w:rFonts w:hint="eastAsia" w:asciiTheme="majorEastAsia" w:hAnsiTheme="majorEastAsia" w:eastAsiaTheme="majorEastAsia" w:cstheme="majorEastAsia"/>
                <w:color w:val="000000"/>
                <w:kern w:val="0"/>
                <w:sz w:val="21"/>
                <w:szCs w:val="21"/>
                <w:lang w:val="en-US" w:eastAsia="zh-CN"/>
              </w:rPr>
              <w:t>/执业</w:t>
            </w:r>
            <w:r>
              <w:rPr>
                <w:rFonts w:ascii="宋体" w:hAnsi="宋体" w:eastAsia="宋体" w:cs="宋体"/>
                <w:sz w:val="21"/>
                <w:szCs w:val="21"/>
              </w:rPr>
              <w:t>中药师</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default" w:asciiTheme="majorEastAsia" w:hAnsiTheme="majorEastAsia" w:eastAsiaTheme="majorEastAsia" w:cstheme="majorEastAsia"/>
                <w:color w:val="000000"/>
                <w:kern w:val="0"/>
                <w:sz w:val="21"/>
                <w:szCs w:val="21"/>
                <w:lang w:val="zh-CN" w:eastAsia="zh-CN"/>
              </w:rPr>
            </w:pPr>
            <w:r>
              <w:rPr>
                <w:rFonts w:hint="eastAsia" w:asciiTheme="majorEastAsia" w:hAnsiTheme="majorEastAsia" w:eastAsiaTheme="majorEastAsia" w:cstheme="majorEastAsia"/>
                <w:color w:val="000000"/>
                <w:kern w:val="0"/>
                <w:sz w:val="21"/>
                <w:szCs w:val="21"/>
                <w:lang w:val="zh-CN" w:eastAsia="zh-CN"/>
              </w:rPr>
              <w:t>零售连锁门店</w:t>
            </w:r>
          </w:p>
          <w:p>
            <w:pPr>
              <w:widowControl/>
              <w:spacing w:line="240" w:lineRule="atLeast"/>
              <w:jc w:val="center"/>
              <w:rPr>
                <w:rFonts w:hint="eastAsia" w:asciiTheme="majorEastAsia" w:hAnsiTheme="majorEastAsia" w:eastAsiaTheme="majorEastAsia" w:cstheme="majorEastAsia"/>
                <w:color w:val="000000"/>
                <w:kern w:val="0"/>
                <w:sz w:val="21"/>
                <w:szCs w:val="21"/>
                <w:lang w:eastAsia="zh-CN"/>
              </w:rPr>
            </w:pPr>
          </w:p>
        </w:tc>
        <w:tc>
          <w:tcPr>
            <w:tcW w:w="262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beforeLines="0" w:afterLines="0"/>
              <w:jc w:val="left"/>
              <w:rPr>
                <w:rFonts w:hint="eastAsia" w:asciiTheme="majorEastAsia" w:hAnsiTheme="majorEastAsia" w:eastAsiaTheme="majorEastAsia" w:cstheme="majorEastAsia"/>
                <w:color w:val="000000"/>
                <w:kern w:val="0"/>
                <w:sz w:val="21"/>
                <w:szCs w:val="21"/>
                <w:lang w:eastAsia="zh-CN"/>
              </w:rPr>
            </w:pPr>
            <w:r>
              <w:rPr>
                <w:rFonts w:hint="eastAsia" w:eastAsiaTheme="majorEastAsia"/>
                <w:lang w:eastAsia="zh-CN"/>
              </w:rPr>
              <w:t>三类店：处方药，</w:t>
            </w:r>
            <w:r>
              <w:rPr>
                <w:rFonts w:hint="eastAsia"/>
                <w:lang w:eastAsia="zh-CN"/>
              </w:rPr>
              <w:t>甲类非处方药，乙类非处方药：生物制品,中成药,化学药</w:t>
            </w:r>
            <w:bookmarkStart w:id="0" w:name="_GoBack"/>
            <w:bookmarkEnd w:id="0"/>
          </w:p>
        </w:tc>
        <w:tc>
          <w:tcPr>
            <w:tcW w:w="107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Theme="majorEastAsia" w:hAnsiTheme="majorEastAsia" w:eastAsiaTheme="majorEastAsia" w:cstheme="majorEastAsia"/>
                <w:color w:val="000000"/>
                <w:kern w:val="0"/>
                <w:sz w:val="21"/>
                <w:szCs w:val="21"/>
                <w:lang w:val="en-US" w:eastAsia="zh-CN"/>
              </w:rPr>
            </w:pPr>
            <w:r>
              <w:rPr>
                <w:rFonts w:hint="eastAsia"/>
              </w:rPr>
              <w:t>山东省淄博市临淄区凤凰镇陈家村西门沿街房北面西头往东数第三间</w:t>
            </w:r>
          </w:p>
        </w:tc>
        <w:tc>
          <w:tcPr>
            <w:tcW w:w="107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Theme="majorEastAsia" w:hAnsiTheme="majorEastAsia" w:eastAsiaTheme="majorEastAsia" w:cstheme="majorEastAsia"/>
                <w:color w:val="000000"/>
                <w:kern w:val="0"/>
                <w:sz w:val="21"/>
                <w:szCs w:val="21"/>
                <w:lang w:eastAsia="zh-CN"/>
              </w:rPr>
            </w:pPr>
            <w:r>
              <w:rPr>
                <w:rFonts w:hint="eastAsia" w:asciiTheme="majorEastAsia" w:hAnsiTheme="majorEastAsia" w:eastAsiaTheme="majorEastAsia" w:cstheme="majorEastAsia"/>
                <w:color w:val="000000"/>
                <w:kern w:val="0"/>
                <w:sz w:val="21"/>
                <w:szCs w:val="21"/>
                <w:lang w:eastAsia="zh-CN"/>
              </w:rPr>
              <w:t>2020年</w:t>
            </w:r>
            <w:r>
              <w:rPr>
                <w:rFonts w:hint="eastAsia" w:asciiTheme="majorEastAsia" w:hAnsiTheme="majorEastAsia" w:eastAsiaTheme="majorEastAsia" w:cstheme="majorEastAsia"/>
                <w:color w:val="000000"/>
                <w:kern w:val="0"/>
                <w:sz w:val="21"/>
                <w:szCs w:val="21"/>
                <w:lang w:val="en-US" w:eastAsia="zh-CN"/>
              </w:rPr>
              <w:t>9</w:t>
            </w:r>
            <w:r>
              <w:rPr>
                <w:rFonts w:hint="eastAsia" w:asciiTheme="majorEastAsia" w:hAnsiTheme="majorEastAsia" w:eastAsiaTheme="majorEastAsia" w:cstheme="majorEastAsia"/>
                <w:color w:val="000000"/>
                <w:kern w:val="0"/>
                <w:sz w:val="21"/>
                <w:szCs w:val="21"/>
                <w:lang w:eastAsia="zh-CN"/>
              </w:rPr>
              <w:t>月</w:t>
            </w:r>
            <w:r>
              <w:rPr>
                <w:rFonts w:hint="eastAsia" w:asciiTheme="majorEastAsia" w:hAnsiTheme="majorEastAsia" w:eastAsiaTheme="majorEastAsia" w:cstheme="majorEastAsia"/>
                <w:color w:val="000000"/>
                <w:kern w:val="0"/>
                <w:sz w:val="21"/>
                <w:szCs w:val="21"/>
                <w:lang w:val="en-US" w:eastAsia="zh-CN"/>
              </w:rPr>
              <w:t>10</w:t>
            </w:r>
            <w:r>
              <w:rPr>
                <w:rFonts w:hint="eastAsia" w:asciiTheme="majorEastAsia" w:hAnsiTheme="majorEastAsia" w:eastAsiaTheme="majorEastAsia" w:cstheme="majorEastAsia"/>
                <w:color w:val="000000"/>
                <w:kern w:val="0"/>
                <w:sz w:val="21"/>
                <w:szCs w:val="21"/>
                <w:lang w:eastAsia="zh-CN"/>
              </w:rPr>
              <w:t>日</w:t>
            </w:r>
          </w:p>
        </w:tc>
        <w:tc>
          <w:tcPr>
            <w:tcW w:w="96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eastAsia="zh-CN"/>
              </w:rPr>
              <w:t>闫雯雯、勾晨晨</w:t>
            </w:r>
          </w:p>
        </w:tc>
      </w:tr>
      <w:tr>
        <w:tblPrEx>
          <w:tblCellMar>
            <w:top w:w="0" w:type="dxa"/>
            <w:left w:w="0" w:type="dxa"/>
            <w:bottom w:w="0" w:type="dxa"/>
            <w:right w:w="0" w:type="dxa"/>
          </w:tblCellMar>
        </w:tblPrEx>
        <w:trPr>
          <w:trHeight w:val="113" w:hRule="atLeast"/>
        </w:trPr>
        <w:tc>
          <w:tcPr>
            <w:tcW w:w="107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宋体" w:hAnsi="宋体" w:eastAsia="宋体" w:cs="宋体"/>
                <w:sz w:val="21"/>
                <w:szCs w:val="21"/>
              </w:rPr>
            </w:pPr>
            <w:r>
              <w:rPr>
                <w:rFonts w:hint="eastAsia" w:ascii="宋体" w:hAnsi="宋体" w:eastAsia="宋体" w:cs="宋体"/>
                <w:sz w:val="21"/>
                <w:szCs w:val="21"/>
              </w:rPr>
              <w:t>淄博谷膳药房</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rPr>
              <w:t>赵红霞</w:t>
            </w:r>
            <w:r>
              <w:rPr>
                <w:rFonts w:hint="eastAsia" w:ascii="宋体" w:hAnsi="宋体" w:cs="宋体"/>
                <w:sz w:val="21"/>
                <w:szCs w:val="21"/>
                <w:lang w:val="en-US" w:eastAsia="zh-CN"/>
              </w:rPr>
              <w:t>/中药师</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宋体" w:hAnsi="宋体" w:eastAsia="宋体" w:cs="宋体"/>
                <w:sz w:val="21"/>
                <w:szCs w:val="21"/>
              </w:rPr>
            </w:pPr>
            <w:r>
              <w:rPr>
                <w:rFonts w:hint="eastAsia" w:ascii="宋体" w:hAnsi="宋体" w:eastAsia="宋体" w:cs="宋体"/>
                <w:sz w:val="21"/>
                <w:szCs w:val="21"/>
              </w:rPr>
              <w:t>赵红霞</w:t>
            </w:r>
            <w:r>
              <w:rPr>
                <w:rFonts w:hint="eastAsia" w:ascii="宋体" w:hAnsi="宋体" w:cs="宋体"/>
                <w:sz w:val="21"/>
                <w:szCs w:val="21"/>
                <w:lang w:val="en-US" w:eastAsia="zh-CN"/>
              </w:rPr>
              <w:t>/中药师</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宋体" w:hAnsi="宋体" w:eastAsia="宋体" w:cs="宋体"/>
                <w:sz w:val="21"/>
                <w:szCs w:val="21"/>
              </w:rPr>
            </w:pPr>
            <w:r>
              <w:rPr>
                <w:rFonts w:hint="eastAsia" w:ascii="宋体" w:hAnsi="宋体" w:eastAsia="宋体" w:cs="宋体"/>
                <w:sz w:val="21"/>
                <w:szCs w:val="21"/>
              </w:rPr>
              <w:t>赵红霞</w:t>
            </w:r>
            <w:r>
              <w:rPr>
                <w:rFonts w:hint="eastAsia" w:ascii="宋体" w:hAnsi="宋体" w:cs="宋体"/>
                <w:sz w:val="21"/>
                <w:szCs w:val="21"/>
                <w:lang w:val="en-US" w:eastAsia="zh-CN"/>
              </w:rPr>
              <w:t>/中药师</w:t>
            </w:r>
          </w:p>
        </w:tc>
        <w:tc>
          <w:tcPr>
            <w:tcW w:w="85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jc w:val="center"/>
              <w:rPr>
                <w:rFonts w:hint="eastAsia" w:asciiTheme="majorEastAsia" w:hAnsiTheme="majorEastAsia" w:eastAsiaTheme="majorEastAsia" w:cstheme="majorEastAsia"/>
                <w:color w:val="000000"/>
                <w:kern w:val="0"/>
                <w:sz w:val="21"/>
                <w:szCs w:val="21"/>
                <w:lang w:eastAsia="zh-CN"/>
              </w:rPr>
            </w:pPr>
            <w:r>
              <w:rPr>
                <w:rFonts w:hint="eastAsia" w:asciiTheme="majorEastAsia" w:hAnsiTheme="majorEastAsia" w:eastAsiaTheme="majorEastAsia" w:cstheme="majorEastAsia"/>
                <w:color w:val="000000"/>
                <w:kern w:val="0"/>
                <w:sz w:val="21"/>
                <w:szCs w:val="21"/>
                <w:lang w:eastAsia="zh-CN"/>
              </w:rPr>
              <w:t>单体零售</w:t>
            </w:r>
          </w:p>
        </w:tc>
        <w:tc>
          <w:tcPr>
            <w:tcW w:w="262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beforeLines="0" w:afterLines="0"/>
              <w:jc w:val="left"/>
              <w:rPr>
                <w:rFonts w:hint="eastAsia"/>
              </w:rPr>
            </w:pPr>
            <w:r>
              <w:rPr>
                <w:rFonts w:hint="eastAsia"/>
                <w:lang w:eastAsia="zh-CN"/>
              </w:rPr>
              <w:t>一类店：甲类非处方药，乙类非处方药：</w:t>
            </w:r>
            <w:r>
              <w:rPr>
                <w:rFonts w:hint="eastAsia"/>
              </w:rPr>
              <w:t>中成药,化学药,以上经营范围不包括含麻醉药品的复方口服溶液等限制类药品</w:t>
            </w:r>
          </w:p>
        </w:tc>
        <w:tc>
          <w:tcPr>
            <w:tcW w:w="107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rPr>
            </w:pPr>
            <w:r>
              <w:rPr>
                <w:rFonts w:hint="eastAsia"/>
              </w:rPr>
              <w:t>山东省淄博市临淄区稷下街道董褚村450号</w:t>
            </w:r>
          </w:p>
        </w:tc>
        <w:tc>
          <w:tcPr>
            <w:tcW w:w="107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Theme="majorEastAsia" w:hAnsiTheme="majorEastAsia" w:eastAsiaTheme="majorEastAsia" w:cstheme="majorEastAsia"/>
                <w:color w:val="000000"/>
                <w:kern w:val="0"/>
                <w:sz w:val="21"/>
                <w:szCs w:val="21"/>
                <w:lang w:eastAsia="zh-CN"/>
              </w:rPr>
            </w:pPr>
            <w:r>
              <w:rPr>
                <w:rFonts w:hint="eastAsia" w:asciiTheme="majorEastAsia" w:hAnsiTheme="majorEastAsia" w:eastAsiaTheme="majorEastAsia" w:cstheme="majorEastAsia"/>
                <w:color w:val="000000"/>
                <w:kern w:val="0"/>
                <w:sz w:val="21"/>
                <w:szCs w:val="21"/>
                <w:lang w:eastAsia="zh-CN"/>
              </w:rPr>
              <w:t>2020年</w:t>
            </w:r>
            <w:r>
              <w:rPr>
                <w:rFonts w:hint="eastAsia" w:asciiTheme="majorEastAsia" w:hAnsiTheme="majorEastAsia" w:eastAsiaTheme="majorEastAsia" w:cstheme="majorEastAsia"/>
                <w:color w:val="000000"/>
                <w:kern w:val="0"/>
                <w:sz w:val="21"/>
                <w:szCs w:val="21"/>
                <w:lang w:val="en-US" w:eastAsia="zh-CN"/>
              </w:rPr>
              <w:t>9</w:t>
            </w:r>
            <w:r>
              <w:rPr>
                <w:rFonts w:hint="eastAsia" w:asciiTheme="majorEastAsia" w:hAnsiTheme="majorEastAsia" w:eastAsiaTheme="majorEastAsia" w:cstheme="majorEastAsia"/>
                <w:color w:val="000000"/>
                <w:kern w:val="0"/>
                <w:sz w:val="21"/>
                <w:szCs w:val="21"/>
                <w:lang w:eastAsia="zh-CN"/>
              </w:rPr>
              <w:t>月</w:t>
            </w:r>
            <w:r>
              <w:rPr>
                <w:rFonts w:hint="eastAsia" w:asciiTheme="majorEastAsia" w:hAnsiTheme="majorEastAsia" w:eastAsiaTheme="majorEastAsia" w:cstheme="majorEastAsia"/>
                <w:color w:val="000000"/>
                <w:kern w:val="0"/>
                <w:sz w:val="21"/>
                <w:szCs w:val="21"/>
                <w:lang w:val="en-US" w:eastAsia="zh-CN"/>
              </w:rPr>
              <w:t>10</w:t>
            </w:r>
            <w:r>
              <w:rPr>
                <w:rFonts w:hint="eastAsia" w:asciiTheme="majorEastAsia" w:hAnsiTheme="majorEastAsia" w:eastAsiaTheme="majorEastAsia" w:cstheme="majorEastAsia"/>
                <w:color w:val="000000"/>
                <w:kern w:val="0"/>
                <w:sz w:val="21"/>
                <w:szCs w:val="21"/>
                <w:lang w:eastAsia="zh-CN"/>
              </w:rPr>
              <w:t>日</w:t>
            </w:r>
          </w:p>
        </w:tc>
        <w:tc>
          <w:tcPr>
            <w:tcW w:w="96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tLeast"/>
              <w:rPr>
                <w:rFonts w:hint="eastAsia" w:asciiTheme="majorEastAsia" w:hAnsiTheme="majorEastAsia" w:eastAsiaTheme="majorEastAsia" w:cstheme="majorEastAsia"/>
                <w:color w:val="000000"/>
                <w:kern w:val="0"/>
                <w:sz w:val="21"/>
                <w:szCs w:val="21"/>
                <w:lang w:eastAsia="zh-CN"/>
              </w:rPr>
            </w:pPr>
            <w:r>
              <w:rPr>
                <w:rFonts w:hint="eastAsia" w:asciiTheme="majorEastAsia" w:hAnsiTheme="majorEastAsia" w:eastAsiaTheme="majorEastAsia" w:cstheme="majorEastAsia"/>
                <w:color w:val="000000"/>
                <w:kern w:val="0"/>
                <w:sz w:val="21"/>
                <w:szCs w:val="21"/>
                <w:lang w:eastAsia="zh-CN"/>
              </w:rPr>
              <w:t>闫雯雯、勾晨晨</w:t>
            </w:r>
          </w:p>
        </w:tc>
      </w:tr>
    </w:tbl>
    <w:p>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01"/>
    <w:rsid w:val="00014E7B"/>
    <w:rsid w:val="00033418"/>
    <w:rsid w:val="00040459"/>
    <w:rsid w:val="000B0ECB"/>
    <w:rsid w:val="001061AD"/>
    <w:rsid w:val="00110F9D"/>
    <w:rsid w:val="00125BE5"/>
    <w:rsid w:val="00127FF6"/>
    <w:rsid w:val="00142EF7"/>
    <w:rsid w:val="00190E58"/>
    <w:rsid w:val="00223F46"/>
    <w:rsid w:val="00257431"/>
    <w:rsid w:val="00263EB5"/>
    <w:rsid w:val="00280F81"/>
    <w:rsid w:val="00287B29"/>
    <w:rsid w:val="002A4A63"/>
    <w:rsid w:val="0038293A"/>
    <w:rsid w:val="003966F1"/>
    <w:rsid w:val="003A695A"/>
    <w:rsid w:val="004016FE"/>
    <w:rsid w:val="00500157"/>
    <w:rsid w:val="0056327F"/>
    <w:rsid w:val="005C46E0"/>
    <w:rsid w:val="005F68FF"/>
    <w:rsid w:val="00603584"/>
    <w:rsid w:val="00633676"/>
    <w:rsid w:val="006B0FD2"/>
    <w:rsid w:val="006E364F"/>
    <w:rsid w:val="006E3B55"/>
    <w:rsid w:val="007008B3"/>
    <w:rsid w:val="007455FD"/>
    <w:rsid w:val="00775CC9"/>
    <w:rsid w:val="007E5DC9"/>
    <w:rsid w:val="00803F44"/>
    <w:rsid w:val="00856B13"/>
    <w:rsid w:val="00891304"/>
    <w:rsid w:val="008B7973"/>
    <w:rsid w:val="008F55A6"/>
    <w:rsid w:val="009014F6"/>
    <w:rsid w:val="009411D9"/>
    <w:rsid w:val="009A5084"/>
    <w:rsid w:val="00A90EB7"/>
    <w:rsid w:val="00A932DC"/>
    <w:rsid w:val="00AE5E77"/>
    <w:rsid w:val="00B6627F"/>
    <w:rsid w:val="00B72BAD"/>
    <w:rsid w:val="00B961FF"/>
    <w:rsid w:val="00BD1250"/>
    <w:rsid w:val="00BF0683"/>
    <w:rsid w:val="00C132AF"/>
    <w:rsid w:val="00C13EDE"/>
    <w:rsid w:val="00C27A86"/>
    <w:rsid w:val="00C6528E"/>
    <w:rsid w:val="00CD5368"/>
    <w:rsid w:val="00D54495"/>
    <w:rsid w:val="00D66B05"/>
    <w:rsid w:val="00D703FC"/>
    <w:rsid w:val="00DC2A7E"/>
    <w:rsid w:val="00E346E7"/>
    <w:rsid w:val="00F52782"/>
    <w:rsid w:val="00F665D6"/>
    <w:rsid w:val="00FA324D"/>
    <w:rsid w:val="014612A4"/>
    <w:rsid w:val="04BE79B8"/>
    <w:rsid w:val="06E33A23"/>
    <w:rsid w:val="0729677F"/>
    <w:rsid w:val="07BD471B"/>
    <w:rsid w:val="089B2994"/>
    <w:rsid w:val="09D42619"/>
    <w:rsid w:val="0C502DEF"/>
    <w:rsid w:val="0DD560FB"/>
    <w:rsid w:val="15D84107"/>
    <w:rsid w:val="179A25EE"/>
    <w:rsid w:val="1FE034EA"/>
    <w:rsid w:val="201B4914"/>
    <w:rsid w:val="21703A20"/>
    <w:rsid w:val="24394AB4"/>
    <w:rsid w:val="255B5060"/>
    <w:rsid w:val="26C845FB"/>
    <w:rsid w:val="2882264D"/>
    <w:rsid w:val="28FE4517"/>
    <w:rsid w:val="2A112CA1"/>
    <w:rsid w:val="2A781519"/>
    <w:rsid w:val="2ADC128C"/>
    <w:rsid w:val="2E071CD0"/>
    <w:rsid w:val="3088340A"/>
    <w:rsid w:val="310B481A"/>
    <w:rsid w:val="312832A7"/>
    <w:rsid w:val="36B604D8"/>
    <w:rsid w:val="39336100"/>
    <w:rsid w:val="3B0C4F46"/>
    <w:rsid w:val="3C796DAD"/>
    <w:rsid w:val="3CB23CA2"/>
    <w:rsid w:val="3D3362E8"/>
    <w:rsid w:val="3E411D8A"/>
    <w:rsid w:val="3EC64058"/>
    <w:rsid w:val="3ECB664D"/>
    <w:rsid w:val="3F0F5615"/>
    <w:rsid w:val="41F43776"/>
    <w:rsid w:val="43F218FD"/>
    <w:rsid w:val="44F616E9"/>
    <w:rsid w:val="4514433A"/>
    <w:rsid w:val="45420821"/>
    <w:rsid w:val="45E12009"/>
    <w:rsid w:val="48BD66E0"/>
    <w:rsid w:val="4DDD4521"/>
    <w:rsid w:val="52CF51BC"/>
    <w:rsid w:val="52E668FB"/>
    <w:rsid w:val="548A2746"/>
    <w:rsid w:val="548C210F"/>
    <w:rsid w:val="55CA61AD"/>
    <w:rsid w:val="571C2C7C"/>
    <w:rsid w:val="572F1196"/>
    <w:rsid w:val="588F5E7D"/>
    <w:rsid w:val="5A092717"/>
    <w:rsid w:val="5A3E0B79"/>
    <w:rsid w:val="5C016B6A"/>
    <w:rsid w:val="5C6623FB"/>
    <w:rsid w:val="5D3F07F6"/>
    <w:rsid w:val="5E3101D9"/>
    <w:rsid w:val="5EB745E5"/>
    <w:rsid w:val="5FA65154"/>
    <w:rsid w:val="628008C8"/>
    <w:rsid w:val="62AA1DDB"/>
    <w:rsid w:val="64FE20B4"/>
    <w:rsid w:val="65DB18A0"/>
    <w:rsid w:val="669E69DB"/>
    <w:rsid w:val="676E0C28"/>
    <w:rsid w:val="685B1D90"/>
    <w:rsid w:val="68ED4FE8"/>
    <w:rsid w:val="6A340121"/>
    <w:rsid w:val="6C0050C7"/>
    <w:rsid w:val="70405028"/>
    <w:rsid w:val="7265241E"/>
    <w:rsid w:val="72DC461E"/>
    <w:rsid w:val="73093CE5"/>
    <w:rsid w:val="73CB6923"/>
    <w:rsid w:val="7AAC4363"/>
    <w:rsid w:val="7BEF76E7"/>
    <w:rsid w:val="7C9709F3"/>
    <w:rsid w:val="7CB9536A"/>
    <w:rsid w:val="7DEF3238"/>
    <w:rsid w:val="7FE213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rFonts w:cs="Times New Roman"/>
    </w:rPr>
  </w:style>
  <w:style w:type="character" w:styleId="7">
    <w:name w:val="Emphasis"/>
    <w:basedOn w:val="5"/>
    <w:qFormat/>
    <w:uiPriority w:val="99"/>
    <w:rPr>
      <w:rFonts w:cs="Times New Roman"/>
    </w:rPr>
  </w:style>
  <w:style w:type="character" w:styleId="8">
    <w:name w:val="HTML Definition"/>
    <w:basedOn w:val="5"/>
    <w:qFormat/>
    <w:uiPriority w:val="99"/>
    <w:rPr>
      <w:rFonts w:cs="Times New Roman"/>
    </w:rPr>
  </w:style>
  <w:style w:type="character" w:styleId="9">
    <w:name w:val="HTML Variable"/>
    <w:basedOn w:val="5"/>
    <w:qFormat/>
    <w:uiPriority w:val="99"/>
    <w:rPr>
      <w:rFonts w:cs="Times New Roman"/>
    </w:rPr>
  </w:style>
  <w:style w:type="character" w:styleId="10">
    <w:name w:val="HTML Code"/>
    <w:basedOn w:val="5"/>
    <w:qFormat/>
    <w:uiPriority w:val="99"/>
    <w:rPr>
      <w:rFonts w:ascii="Courier New" w:hAnsi="Courier New" w:cs="Times New Roman"/>
      <w:sz w:val="20"/>
    </w:rPr>
  </w:style>
  <w:style w:type="character" w:styleId="11">
    <w:name w:val="HTML Cite"/>
    <w:basedOn w:val="5"/>
    <w:qFormat/>
    <w:uiPriority w:val="99"/>
    <w:rPr>
      <w:rFonts w:cs="Times New Roman"/>
    </w:rPr>
  </w:style>
  <w:style w:type="character" w:customStyle="1" w:styleId="12">
    <w:name w:val="页脚 Char"/>
    <w:basedOn w:val="5"/>
    <w:link w:val="2"/>
    <w:qFormat/>
    <w:locked/>
    <w:uiPriority w:val="99"/>
    <w:rPr>
      <w:rFonts w:ascii="Times New Roman" w:hAnsi="Times New Roman" w:eastAsia="宋体" w:cs="Times New Roman"/>
      <w:kern w:val="2"/>
      <w:sz w:val="18"/>
      <w:szCs w:val="18"/>
    </w:rPr>
  </w:style>
  <w:style w:type="character" w:customStyle="1" w:styleId="13">
    <w:name w:val="页眉 Char"/>
    <w:basedOn w:val="5"/>
    <w:link w:val="3"/>
    <w:qFormat/>
    <w:locked/>
    <w:uiPriority w:val="99"/>
    <w:rPr>
      <w:rFonts w:ascii="Times New Roman" w:hAnsi="Times New Roman" w:eastAsia="宋体" w:cs="Times New Roman"/>
      <w:kern w:val="2"/>
      <w:sz w:val="18"/>
      <w:szCs w:val="18"/>
    </w:rPr>
  </w:style>
  <w:style w:type="character" w:customStyle="1" w:styleId="14">
    <w:name w:val="l-tab-strip-text"/>
    <w:basedOn w:val="5"/>
    <w:qFormat/>
    <w:uiPriority w:val="99"/>
    <w:rPr>
      <w:rFonts w:ascii="Tahoma" w:hAnsi="Tahoma" w:eastAsia="Times New Roman" w:cs="Tahoma"/>
      <w:color w:val="416AA3"/>
      <w:sz w:val="18"/>
      <w:szCs w:val="18"/>
    </w:rPr>
  </w:style>
  <w:style w:type="character" w:customStyle="1" w:styleId="15">
    <w:name w:val="l-tab-strip-text1"/>
    <w:basedOn w:val="5"/>
    <w:qFormat/>
    <w:uiPriority w:val="99"/>
    <w:rPr>
      <w:rFonts w:cs="Times New Roman"/>
    </w:rPr>
  </w:style>
  <w:style w:type="character" w:customStyle="1" w:styleId="16">
    <w:name w:val="l-tab-strip-text2"/>
    <w:basedOn w:val="5"/>
    <w:qFormat/>
    <w:uiPriority w:val="99"/>
    <w:rPr>
      <w:rFonts w:cs="Times New Roman"/>
    </w:rPr>
  </w:style>
  <w:style w:type="character" w:customStyle="1" w:styleId="17">
    <w:name w:val="l-tab-strip-text3"/>
    <w:basedOn w:val="5"/>
    <w:qFormat/>
    <w:uiPriority w:val="99"/>
    <w:rPr>
      <w:rFonts w:cs="Times New Roman"/>
      <w:color w:val="15428B"/>
    </w:rPr>
  </w:style>
  <w:style w:type="character" w:customStyle="1" w:styleId="18">
    <w:name w:val="l-tab-strip-text4"/>
    <w:basedOn w:val="5"/>
    <w:qFormat/>
    <w:uiPriority w:val="99"/>
    <w:rPr>
      <w:rFonts w:cs="Times New Roman"/>
      <w:b/>
      <w:color w:val="15428B"/>
    </w:rPr>
  </w:style>
  <w:style w:type="character" w:customStyle="1" w:styleId="19">
    <w:name w:val="l-tab-strip-text5"/>
    <w:basedOn w:val="5"/>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Words>
  <Characters>383</Characters>
  <Lines>3</Lines>
  <Paragraphs>1</Paragraphs>
  <TotalTime>1</TotalTime>
  <ScaleCrop>false</ScaleCrop>
  <LinksUpToDate>false</LinksUpToDate>
  <CharactersWithSpaces>449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2019-06-06T01:19:00Z</dcterms:created>
  <dc:creator>Administrator</dc:creator>
  <cp:lastModifiedBy>Administrator</cp:lastModifiedBy>
  <dcterms:modified xsi:type="dcterms:W3CDTF">2020-09-10T06:30:05Z</dcterms:modified>
  <dc:title>临淄区发放《药品经营许可证》公示（第2019004号）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