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2020036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42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自20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年1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月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日始至20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年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月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日止</w:t>
      </w:r>
      <w:r>
        <w:rPr>
          <w:rFonts w:hint="eastAsia" w:ascii="宋体" w:hAnsi="宋体" w:cs="宋体"/>
          <w:color w:val="000000"/>
          <w:kern w:val="0"/>
          <w:sz w:val="23"/>
          <w:szCs w:val="23"/>
          <w:lang w:eastAsia="zh-CN"/>
        </w:rPr>
        <w:t>。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210" w:firstLineChars="100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jc w:val="left"/>
        <w:textAlignment w:val="auto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11070" w:type="dxa"/>
        <w:tblInd w:w="-11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850"/>
        <w:gridCol w:w="850"/>
        <w:gridCol w:w="850"/>
        <w:gridCol w:w="933"/>
        <w:gridCol w:w="767"/>
        <w:gridCol w:w="2625"/>
        <w:gridCol w:w="1077"/>
        <w:gridCol w:w="1077"/>
        <w:gridCol w:w="9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定代表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0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eastAsia="宋体" w:asciiTheme="majorEastAsia" w:hAnsi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淄博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恒盛医药有限公司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eastAsia="宋体" w:asciiTheme="majorEastAsia" w:hAnsiTheme="majorEastAsia" w:cstheme="majorEastAsia"/>
                <w:color w:val="00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杨振国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刘倩文</w:t>
            </w: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执业药师</w:t>
            </w:r>
          </w:p>
        </w:tc>
        <w:tc>
          <w:tcPr>
            <w:tcW w:w="8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ahoma" w:hAnsi="Tahoma" w:cs="Tahoma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周南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/药师</w:t>
            </w:r>
          </w:p>
        </w:tc>
        <w:tc>
          <w:tcPr>
            <w:tcW w:w="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刘倩文</w:t>
            </w:r>
            <w:r>
              <w:rPr>
                <w:rFonts w:ascii="宋体" w:hAnsi="宋体" w:eastAsia="宋体" w:cs="宋体"/>
                <w:sz w:val="21"/>
                <w:szCs w:val="21"/>
                <w:shd w:val="clear" w:color="auto" w:fill="auto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shd w:val="clear" w:color="auto" w:fill="auto"/>
                <w:lang w:val="en-US" w:eastAsia="zh-CN"/>
              </w:rPr>
              <w:t>执业药师</w:t>
            </w:r>
          </w:p>
        </w:tc>
        <w:tc>
          <w:tcPr>
            <w:tcW w:w="7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单体</w:t>
            </w:r>
            <w:r>
              <w:rPr>
                <w:rFonts w:ascii="宋体" w:hAnsi="宋体" w:eastAsia="宋体" w:cs="宋体"/>
                <w:sz w:val="21"/>
                <w:szCs w:val="21"/>
              </w:rPr>
              <w:t>零售</w:t>
            </w:r>
          </w:p>
        </w:tc>
        <w:tc>
          <w:tcPr>
            <w:tcW w:w="26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类店：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处方药、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非处方药：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生物制品（限微生态活菌制品），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中成药,化学药（以上经营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范围不包括含麻醉药品的复方口服溶液等限制类药品）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山东省淄博市临淄区牛山路恒光花园1号楼319-5号</w:t>
            </w:r>
          </w:p>
        </w:tc>
        <w:tc>
          <w:tcPr>
            <w:tcW w:w="10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9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1C2412E"/>
    <w:rsid w:val="04BE79B8"/>
    <w:rsid w:val="06991008"/>
    <w:rsid w:val="06E33A23"/>
    <w:rsid w:val="0729677F"/>
    <w:rsid w:val="07BD471B"/>
    <w:rsid w:val="089B2994"/>
    <w:rsid w:val="09D42619"/>
    <w:rsid w:val="0A0506EC"/>
    <w:rsid w:val="0C502DEF"/>
    <w:rsid w:val="0DD560FB"/>
    <w:rsid w:val="0F7E1004"/>
    <w:rsid w:val="0F8D682C"/>
    <w:rsid w:val="15D84107"/>
    <w:rsid w:val="179A25EE"/>
    <w:rsid w:val="1BFB38A8"/>
    <w:rsid w:val="1CAC23E6"/>
    <w:rsid w:val="1FE034EA"/>
    <w:rsid w:val="201B4914"/>
    <w:rsid w:val="21703A20"/>
    <w:rsid w:val="23F6515B"/>
    <w:rsid w:val="24394AB4"/>
    <w:rsid w:val="255B5060"/>
    <w:rsid w:val="26C845FB"/>
    <w:rsid w:val="2882264D"/>
    <w:rsid w:val="28FE4517"/>
    <w:rsid w:val="2A112CA1"/>
    <w:rsid w:val="2A781519"/>
    <w:rsid w:val="2ADC128C"/>
    <w:rsid w:val="2C2752A1"/>
    <w:rsid w:val="2E071CD0"/>
    <w:rsid w:val="301E33E9"/>
    <w:rsid w:val="3088340A"/>
    <w:rsid w:val="310B481A"/>
    <w:rsid w:val="312832A7"/>
    <w:rsid w:val="36B604D8"/>
    <w:rsid w:val="39336100"/>
    <w:rsid w:val="39353DC6"/>
    <w:rsid w:val="3B0C4F46"/>
    <w:rsid w:val="3C796DAD"/>
    <w:rsid w:val="3CB23CA2"/>
    <w:rsid w:val="3D3362E8"/>
    <w:rsid w:val="3E411D8A"/>
    <w:rsid w:val="3EC64058"/>
    <w:rsid w:val="3ECB664D"/>
    <w:rsid w:val="3F0F5615"/>
    <w:rsid w:val="41F43776"/>
    <w:rsid w:val="43F218FD"/>
    <w:rsid w:val="43F64983"/>
    <w:rsid w:val="44F616E9"/>
    <w:rsid w:val="4514433A"/>
    <w:rsid w:val="45420821"/>
    <w:rsid w:val="45E12009"/>
    <w:rsid w:val="48BD66E0"/>
    <w:rsid w:val="49AE6A3C"/>
    <w:rsid w:val="4DDD4521"/>
    <w:rsid w:val="4E78739B"/>
    <w:rsid w:val="52CF51BC"/>
    <w:rsid w:val="52E668FB"/>
    <w:rsid w:val="548A2746"/>
    <w:rsid w:val="548C210F"/>
    <w:rsid w:val="55CA61AD"/>
    <w:rsid w:val="571C2C7C"/>
    <w:rsid w:val="572F1196"/>
    <w:rsid w:val="588F5E7D"/>
    <w:rsid w:val="5A092717"/>
    <w:rsid w:val="5A3E0B79"/>
    <w:rsid w:val="5BB44945"/>
    <w:rsid w:val="5C016B6A"/>
    <w:rsid w:val="5C6623FB"/>
    <w:rsid w:val="5D1F6AD5"/>
    <w:rsid w:val="5D3F07F6"/>
    <w:rsid w:val="5E3101D9"/>
    <w:rsid w:val="5EB745E5"/>
    <w:rsid w:val="5FA65154"/>
    <w:rsid w:val="613D2C1D"/>
    <w:rsid w:val="628008C8"/>
    <w:rsid w:val="62AA1DDB"/>
    <w:rsid w:val="64FE20B4"/>
    <w:rsid w:val="65DB18A0"/>
    <w:rsid w:val="669E69DB"/>
    <w:rsid w:val="676E0C28"/>
    <w:rsid w:val="685B1D90"/>
    <w:rsid w:val="68ED4FE8"/>
    <w:rsid w:val="6A340121"/>
    <w:rsid w:val="6B22680E"/>
    <w:rsid w:val="6C0050C7"/>
    <w:rsid w:val="6C760FB3"/>
    <w:rsid w:val="6FF81381"/>
    <w:rsid w:val="70405028"/>
    <w:rsid w:val="7265241E"/>
    <w:rsid w:val="72DC461E"/>
    <w:rsid w:val="73093CE5"/>
    <w:rsid w:val="73CB6923"/>
    <w:rsid w:val="79C81453"/>
    <w:rsid w:val="7AAC4363"/>
    <w:rsid w:val="7BEF76E7"/>
    <w:rsid w:val="7C9709F3"/>
    <w:rsid w:val="7CB9536A"/>
    <w:rsid w:val="7D697705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2</TotalTime>
  <ScaleCrop>false</ScaleCrop>
  <LinksUpToDate>false</LinksUpToDate>
  <CharactersWithSpaces>449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WPS_1490700158</cp:lastModifiedBy>
  <dcterms:modified xsi:type="dcterms:W3CDTF">2020-12-04T00:31:40Z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