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spacing w:line="432" w:lineRule="auto"/>
        <w:jc w:val="center"/>
        <w:rPr>
          <w:rFonts w:hint="eastAsia" w:asciiTheme="majorEastAsia" w:hAnsiTheme="majorEastAsia" w:eastAsiaTheme="majorEastAsia" w:cstheme="majorEastAsia"/>
          <w:b/>
          <w:bCs/>
          <w:color w:val="3D3D3D"/>
          <w:kern w:val="0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3D3D3D"/>
          <w:kern w:val="0"/>
          <w:sz w:val="21"/>
          <w:szCs w:val="21"/>
        </w:rPr>
        <w:t>临淄区发放《药品经营许可证》公示（第</w:t>
      </w:r>
      <w:r>
        <w:rPr>
          <w:rFonts w:hint="eastAsia" w:asciiTheme="majorEastAsia" w:hAnsiTheme="majorEastAsia" w:eastAsiaTheme="majorEastAsia" w:cstheme="majorEastAsia"/>
          <w:b/>
          <w:bCs/>
          <w:color w:val="3D3D3D"/>
          <w:kern w:val="0"/>
          <w:sz w:val="21"/>
          <w:szCs w:val="21"/>
          <w:lang w:val="en-US" w:eastAsia="zh-CN"/>
        </w:rPr>
        <w:t>2021001</w:t>
      </w:r>
      <w:r>
        <w:rPr>
          <w:rFonts w:hint="eastAsia" w:asciiTheme="majorEastAsia" w:hAnsiTheme="majorEastAsia" w:eastAsiaTheme="majorEastAsia" w:cstheme="majorEastAsia"/>
          <w:b/>
          <w:bCs/>
          <w:color w:val="3D3D3D"/>
          <w:kern w:val="0"/>
          <w:sz w:val="21"/>
          <w:szCs w:val="21"/>
        </w:rPr>
        <w:t>号）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100" w:beforeAutospacing="1" w:after="100" w:afterAutospacing="1" w:line="360" w:lineRule="auto"/>
        <w:ind w:firstLine="42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</w:rPr>
        <w:t>根据《中华人民共和国药品管理法》及其实施条例、《药品经营许可证管理办法》规定，经我局组织验收，以下药品零售（连锁）企业符合要求，拟予发放《药品经营许可证》，现予以公示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3"/>
          <w:szCs w:val="23"/>
        </w:rPr>
        <w:t>自20</w:t>
      </w:r>
      <w:r>
        <w:rPr>
          <w:rFonts w:hint="eastAsia" w:ascii="宋体" w:hAnsi="宋体" w:cs="宋体"/>
          <w:color w:val="000000"/>
          <w:kern w:val="0"/>
          <w:sz w:val="23"/>
          <w:szCs w:val="23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kern w:val="0"/>
          <w:sz w:val="23"/>
          <w:szCs w:val="23"/>
        </w:rPr>
        <w:t>年</w:t>
      </w:r>
      <w:r>
        <w:rPr>
          <w:rFonts w:hint="eastAsia" w:ascii="宋体" w:hAnsi="宋体" w:cs="宋体"/>
          <w:color w:val="000000"/>
          <w:kern w:val="0"/>
          <w:sz w:val="23"/>
          <w:szCs w:val="23"/>
          <w:lang w:val="en-US" w:eastAsia="zh-CN"/>
        </w:rPr>
        <w:t>01</w:t>
      </w:r>
      <w:r>
        <w:rPr>
          <w:rFonts w:hint="eastAsia" w:ascii="宋体" w:hAnsi="宋体" w:eastAsia="宋体" w:cs="宋体"/>
          <w:color w:val="000000"/>
          <w:kern w:val="0"/>
          <w:sz w:val="23"/>
          <w:szCs w:val="23"/>
        </w:rPr>
        <w:t>月</w:t>
      </w:r>
      <w:r>
        <w:rPr>
          <w:rFonts w:hint="eastAsia" w:ascii="宋体" w:hAnsi="宋体" w:cs="宋体"/>
          <w:color w:val="000000"/>
          <w:kern w:val="0"/>
          <w:sz w:val="23"/>
          <w:szCs w:val="23"/>
          <w:lang w:val="en-US" w:eastAsia="zh-CN"/>
        </w:rPr>
        <w:t>14</w:t>
      </w:r>
      <w:r>
        <w:rPr>
          <w:rFonts w:hint="eastAsia" w:ascii="宋体" w:hAnsi="宋体" w:eastAsia="宋体" w:cs="宋体"/>
          <w:color w:val="000000"/>
          <w:kern w:val="0"/>
          <w:sz w:val="23"/>
          <w:szCs w:val="23"/>
        </w:rPr>
        <w:t>日始至20</w:t>
      </w:r>
      <w:r>
        <w:rPr>
          <w:rFonts w:hint="eastAsia" w:ascii="宋体" w:hAnsi="宋体" w:cs="宋体"/>
          <w:color w:val="000000"/>
          <w:kern w:val="0"/>
          <w:sz w:val="23"/>
          <w:szCs w:val="23"/>
          <w:lang w:val="en-US" w:eastAsia="zh-CN"/>
        </w:rPr>
        <w:t>21</w:t>
      </w:r>
      <w:r>
        <w:rPr>
          <w:rFonts w:hint="eastAsia" w:ascii="宋体" w:hAnsi="宋体" w:eastAsia="宋体" w:cs="宋体"/>
          <w:color w:val="000000"/>
          <w:kern w:val="0"/>
          <w:sz w:val="23"/>
          <w:szCs w:val="23"/>
        </w:rPr>
        <w:t>年</w:t>
      </w:r>
      <w:r>
        <w:rPr>
          <w:rFonts w:hint="eastAsia" w:ascii="宋体" w:hAnsi="宋体" w:cs="宋体"/>
          <w:color w:val="000000"/>
          <w:kern w:val="0"/>
          <w:sz w:val="23"/>
          <w:szCs w:val="23"/>
          <w:lang w:val="en-US" w:eastAsia="zh-CN"/>
        </w:rPr>
        <w:t>01</w:t>
      </w:r>
      <w:r>
        <w:rPr>
          <w:rFonts w:hint="eastAsia" w:ascii="宋体" w:hAnsi="宋体" w:eastAsia="宋体" w:cs="宋体"/>
          <w:color w:val="000000"/>
          <w:kern w:val="0"/>
          <w:sz w:val="23"/>
          <w:szCs w:val="23"/>
        </w:rPr>
        <w:t>月</w:t>
      </w:r>
      <w:r>
        <w:rPr>
          <w:rFonts w:hint="eastAsia" w:ascii="宋体" w:hAnsi="宋体" w:cs="宋体"/>
          <w:color w:val="000000"/>
          <w:kern w:val="0"/>
          <w:sz w:val="23"/>
          <w:szCs w:val="23"/>
          <w:lang w:val="en-US" w:eastAsia="zh-CN"/>
        </w:rPr>
        <w:t>18</w:t>
      </w:r>
      <w:r>
        <w:rPr>
          <w:rFonts w:hint="eastAsia" w:ascii="宋体" w:hAnsi="宋体" w:eastAsia="宋体" w:cs="宋体"/>
          <w:color w:val="000000"/>
          <w:kern w:val="0"/>
          <w:sz w:val="23"/>
          <w:szCs w:val="23"/>
        </w:rPr>
        <w:t>日止</w:t>
      </w:r>
      <w:r>
        <w:rPr>
          <w:rFonts w:hint="eastAsia" w:ascii="宋体" w:hAnsi="宋体" w:cs="宋体"/>
          <w:color w:val="000000"/>
          <w:kern w:val="0"/>
          <w:sz w:val="23"/>
          <w:szCs w:val="23"/>
          <w:lang w:eastAsia="zh-CN"/>
        </w:rPr>
        <w:t>。</w:t>
      </w:r>
      <w:r>
        <w:rPr>
          <w:rFonts w:hint="eastAsia" w:asciiTheme="majorEastAsia" w:hAnsiTheme="majorEastAsia" w:eastAsiaTheme="majorEastAsia" w:cstheme="majorEastAsia"/>
          <w:color w:val="000000"/>
          <w:kern w:val="0"/>
          <w:sz w:val="21"/>
          <w:szCs w:val="21"/>
        </w:rPr>
        <w:t>请社会各界予以监督。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100" w:beforeAutospacing="1" w:after="100" w:afterAutospacing="1" w:line="240" w:lineRule="auto"/>
        <w:ind w:firstLine="210" w:firstLineChars="100"/>
        <w:jc w:val="left"/>
        <w:textAlignment w:val="auto"/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监督电话：0533-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  <w:lang w:val="en-US" w:eastAsia="zh-CN"/>
        </w:rPr>
        <w:t>7177736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       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100" w:beforeAutospacing="1" w:after="100" w:afterAutospacing="1" w:line="240" w:lineRule="auto"/>
        <w:jc w:val="left"/>
        <w:textAlignment w:val="auto"/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　通信地址：淄博市临淄区临淄大道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  <w:lang w:val="en-US" w:eastAsia="zh-CN"/>
        </w:rPr>
        <w:t>971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号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  <w:lang w:eastAsia="zh-CN"/>
        </w:rPr>
        <w:t>政务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服务中心三楼　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  <w:lang w:val="en-US" w:eastAsia="zh-CN"/>
        </w:rPr>
        <w:t xml:space="preserve">    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邮编：255400</w:t>
      </w:r>
    </w:p>
    <w:p>
      <w:pPr>
        <w:widowControl/>
        <w:wordWrap w:val="0"/>
        <w:snapToGrid w:val="0"/>
        <w:spacing w:before="100" w:beforeAutospacing="1" w:after="100" w:afterAutospacing="1" w:line="432" w:lineRule="auto"/>
        <w:jc w:val="right"/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</w:pPr>
    </w:p>
    <w:p>
      <w:pPr>
        <w:widowControl/>
        <w:wordWrap w:val="0"/>
        <w:snapToGrid w:val="0"/>
        <w:spacing w:before="100" w:beforeAutospacing="1" w:after="100" w:afterAutospacing="1" w:line="432" w:lineRule="auto"/>
        <w:jc w:val="right"/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淄博市临淄区行政审批服务局</w:t>
      </w:r>
    </w:p>
    <w:p>
      <w:pPr>
        <w:widowControl/>
        <w:snapToGrid w:val="0"/>
        <w:spacing w:before="100" w:beforeAutospacing="1" w:after="100" w:afterAutospacing="1" w:line="432" w:lineRule="auto"/>
        <w:jc w:val="center"/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  <w:lang w:val="en-US" w:eastAsia="zh-CN"/>
        </w:rPr>
        <w:t xml:space="preserve">                                                     2021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年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  <w:lang w:val="en-US" w:eastAsia="zh-CN"/>
        </w:rPr>
        <w:t>01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月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  <w:lang w:val="en-US" w:eastAsia="zh-CN"/>
        </w:rPr>
        <w:t>14</w:t>
      </w:r>
      <w:r>
        <w:rPr>
          <w:rFonts w:hint="eastAsia" w:asciiTheme="majorEastAsia" w:hAnsiTheme="majorEastAsia" w:eastAsiaTheme="majorEastAsia" w:cstheme="majorEastAsia"/>
          <w:color w:val="3D3D3D"/>
          <w:kern w:val="0"/>
          <w:sz w:val="21"/>
          <w:szCs w:val="21"/>
        </w:rPr>
        <w:t>日</w:t>
      </w:r>
    </w:p>
    <w:tbl>
      <w:tblPr>
        <w:tblStyle w:val="4"/>
        <w:tblW w:w="11070" w:type="dxa"/>
        <w:tblInd w:w="-117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7"/>
        <w:gridCol w:w="850"/>
        <w:gridCol w:w="850"/>
        <w:gridCol w:w="850"/>
        <w:gridCol w:w="933"/>
        <w:gridCol w:w="767"/>
        <w:gridCol w:w="2625"/>
        <w:gridCol w:w="1077"/>
        <w:gridCol w:w="1077"/>
        <w:gridCol w:w="96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atLeast"/>
        </w:trPr>
        <w:tc>
          <w:tcPr>
            <w:tcW w:w="10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企业名称</w:t>
            </w:r>
          </w:p>
        </w:tc>
        <w:tc>
          <w:tcPr>
            <w:tcW w:w="8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法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eastAsia="zh-CN"/>
              </w:rPr>
              <w:t>定代表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人</w:t>
            </w:r>
          </w:p>
        </w:tc>
        <w:tc>
          <w:tcPr>
            <w:tcW w:w="8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企业负责人</w:t>
            </w:r>
          </w:p>
        </w:tc>
        <w:tc>
          <w:tcPr>
            <w:tcW w:w="8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质量负责人</w:t>
            </w:r>
          </w:p>
        </w:tc>
        <w:tc>
          <w:tcPr>
            <w:tcW w:w="93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药学技术人员</w:t>
            </w:r>
          </w:p>
        </w:tc>
        <w:tc>
          <w:tcPr>
            <w:tcW w:w="76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经营方式</w:t>
            </w:r>
          </w:p>
        </w:tc>
        <w:tc>
          <w:tcPr>
            <w:tcW w:w="262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经营范围</w:t>
            </w:r>
          </w:p>
        </w:tc>
        <w:tc>
          <w:tcPr>
            <w:tcW w:w="10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注册</w:t>
            </w:r>
          </w:p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地址</w:t>
            </w:r>
          </w:p>
        </w:tc>
        <w:tc>
          <w:tcPr>
            <w:tcW w:w="10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现场检</w:t>
            </w:r>
          </w:p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查时间</w:t>
            </w:r>
          </w:p>
        </w:tc>
        <w:tc>
          <w:tcPr>
            <w:tcW w:w="96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现场检</w:t>
            </w:r>
          </w:p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查人员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" w:hRule="atLeast"/>
        </w:trPr>
        <w:tc>
          <w:tcPr>
            <w:tcW w:w="10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淄博朱台大药店有限公司</w:t>
            </w:r>
          </w:p>
        </w:tc>
        <w:tc>
          <w:tcPr>
            <w:tcW w:w="8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王翠玲</w:t>
            </w:r>
          </w:p>
        </w:tc>
        <w:tc>
          <w:tcPr>
            <w:tcW w:w="8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孙翠红/</w:t>
            </w:r>
            <w:r>
              <w:rPr>
                <w:rFonts w:ascii="宋体" w:hAnsi="宋体" w:eastAsia="宋体" w:cs="宋体"/>
                <w:sz w:val="21"/>
                <w:szCs w:val="21"/>
                <w:bdr w:val="none" w:color="auto" w:sz="0" w:space="0"/>
              </w:rPr>
              <w:t>执业中药师</w:t>
            </w:r>
          </w:p>
        </w:tc>
        <w:tc>
          <w:tcPr>
            <w:tcW w:w="8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李冬亮/</w:t>
            </w:r>
            <w:r>
              <w:rPr>
                <w:rFonts w:ascii="宋体" w:hAnsi="宋体" w:eastAsia="宋体" w:cs="宋体"/>
                <w:sz w:val="21"/>
                <w:szCs w:val="21"/>
                <w:bdr w:val="none" w:color="auto" w:sz="0" w:space="0"/>
              </w:rPr>
              <w:t>药师</w:t>
            </w:r>
          </w:p>
        </w:tc>
        <w:tc>
          <w:tcPr>
            <w:tcW w:w="93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孙翠红/</w:t>
            </w:r>
            <w:r>
              <w:rPr>
                <w:rFonts w:ascii="宋体" w:hAnsi="宋体" w:eastAsia="宋体" w:cs="宋体"/>
                <w:sz w:val="21"/>
                <w:szCs w:val="21"/>
              </w:rPr>
              <w:t>执业中药师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李冬亮/</w:t>
            </w:r>
            <w:r>
              <w:rPr>
                <w:rFonts w:ascii="宋体" w:hAnsi="宋体" w:eastAsia="宋体" w:cs="宋体"/>
                <w:sz w:val="21"/>
                <w:szCs w:val="21"/>
              </w:rPr>
              <w:t>药师</w:t>
            </w:r>
          </w:p>
        </w:tc>
        <w:tc>
          <w:tcPr>
            <w:tcW w:w="76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eastAsia="zh-CN"/>
              </w:rPr>
              <w:t>单体零售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 xml:space="preserve">                                              </w:t>
            </w:r>
          </w:p>
        </w:tc>
        <w:tc>
          <w:tcPr>
            <w:tcW w:w="262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二类店：处方药,甲类非处方药,乙类非处方药：生物制品（限微生态活菌制品）,中成药,化学药,以上经营范围不包括含麻醉药品的复方口服溶液等限制类药品</w:t>
            </w:r>
          </w:p>
        </w:tc>
        <w:tc>
          <w:tcPr>
            <w:tcW w:w="10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 xml:space="preserve">山东省淄博市临淄区朱台镇朱东村                                          </w:t>
            </w:r>
          </w:p>
        </w:tc>
        <w:tc>
          <w:tcPr>
            <w:tcW w:w="107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202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年01月14日</w:t>
            </w:r>
          </w:p>
        </w:tc>
        <w:tc>
          <w:tcPr>
            <w:tcW w:w="96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eastAsia="zh-CN"/>
              </w:rPr>
              <w:t>闫雯雯、勾晨晨</w:t>
            </w:r>
          </w:p>
        </w:tc>
      </w:tr>
    </w:tbl>
    <w:p>
      <w:pPr>
        <w:rPr>
          <w:color w:val="00000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3901"/>
    <w:rsid w:val="00014E7B"/>
    <w:rsid w:val="00033418"/>
    <w:rsid w:val="00040459"/>
    <w:rsid w:val="000B0ECB"/>
    <w:rsid w:val="001061AD"/>
    <w:rsid w:val="00110F9D"/>
    <w:rsid w:val="00125BE5"/>
    <w:rsid w:val="00127FF6"/>
    <w:rsid w:val="00142EF7"/>
    <w:rsid w:val="00190E58"/>
    <w:rsid w:val="00223F46"/>
    <w:rsid w:val="00257431"/>
    <w:rsid w:val="00263EB5"/>
    <w:rsid w:val="00280F81"/>
    <w:rsid w:val="00287B29"/>
    <w:rsid w:val="002A4A63"/>
    <w:rsid w:val="0038293A"/>
    <w:rsid w:val="003966F1"/>
    <w:rsid w:val="003A695A"/>
    <w:rsid w:val="004016FE"/>
    <w:rsid w:val="00500157"/>
    <w:rsid w:val="0056327F"/>
    <w:rsid w:val="005C46E0"/>
    <w:rsid w:val="005F68FF"/>
    <w:rsid w:val="00603584"/>
    <w:rsid w:val="00633676"/>
    <w:rsid w:val="006B0FD2"/>
    <w:rsid w:val="006E364F"/>
    <w:rsid w:val="006E3B55"/>
    <w:rsid w:val="007008B3"/>
    <w:rsid w:val="007455FD"/>
    <w:rsid w:val="00775CC9"/>
    <w:rsid w:val="007E5DC9"/>
    <w:rsid w:val="00803F44"/>
    <w:rsid w:val="00856B13"/>
    <w:rsid w:val="00891304"/>
    <w:rsid w:val="008B7973"/>
    <w:rsid w:val="008F55A6"/>
    <w:rsid w:val="009014F6"/>
    <w:rsid w:val="009411D9"/>
    <w:rsid w:val="009A5084"/>
    <w:rsid w:val="00A90EB7"/>
    <w:rsid w:val="00A932DC"/>
    <w:rsid w:val="00AE5E77"/>
    <w:rsid w:val="00B6627F"/>
    <w:rsid w:val="00B72BAD"/>
    <w:rsid w:val="00B961FF"/>
    <w:rsid w:val="00BD1250"/>
    <w:rsid w:val="00BF0683"/>
    <w:rsid w:val="00C132AF"/>
    <w:rsid w:val="00C13EDE"/>
    <w:rsid w:val="00C27A86"/>
    <w:rsid w:val="00C6528E"/>
    <w:rsid w:val="00CD5368"/>
    <w:rsid w:val="00D54495"/>
    <w:rsid w:val="00D66B05"/>
    <w:rsid w:val="00D703FC"/>
    <w:rsid w:val="00DC2A7E"/>
    <w:rsid w:val="00E346E7"/>
    <w:rsid w:val="00F52782"/>
    <w:rsid w:val="00F665D6"/>
    <w:rsid w:val="00FA324D"/>
    <w:rsid w:val="014612A4"/>
    <w:rsid w:val="01C2412E"/>
    <w:rsid w:val="04BE79B8"/>
    <w:rsid w:val="04FD2B1B"/>
    <w:rsid w:val="06991008"/>
    <w:rsid w:val="06E33A23"/>
    <w:rsid w:val="0729677F"/>
    <w:rsid w:val="07BD471B"/>
    <w:rsid w:val="089B2994"/>
    <w:rsid w:val="09D42619"/>
    <w:rsid w:val="0A0506EC"/>
    <w:rsid w:val="0C502DEF"/>
    <w:rsid w:val="0DD560FB"/>
    <w:rsid w:val="0F7E1004"/>
    <w:rsid w:val="0F8D682C"/>
    <w:rsid w:val="15D84107"/>
    <w:rsid w:val="179A25EE"/>
    <w:rsid w:val="1BFB38A8"/>
    <w:rsid w:val="1CAC23E6"/>
    <w:rsid w:val="1FE034EA"/>
    <w:rsid w:val="201B4914"/>
    <w:rsid w:val="21703A20"/>
    <w:rsid w:val="23F6515B"/>
    <w:rsid w:val="24394AB4"/>
    <w:rsid w:val="255B5060"/>
    <w:rsid w:val="26C845FB"/>
    <w:rsid w:val="2882264D"/>
    <w:rsid w:val="28FE4517"/>
    <w:rsid w:val="2A112CA1"/>
    <w:rsid w:val="2A151595"/>
    <w:rsid w:val="2A781519"/>
    <w:rsid w:val="2ADC128C"/>
    <w:rsid w:val="2C2752A1"/>
    <w:rsid w:val="2E071CD0"/>
    <w:rsid w:val="301E33E9"/>
    <w:rsid w:val="3088340A"/>
    <w:rsid w:val="310B481A"/>
    <w:rsid w:val="312832A7"/>
    <w:rsid w:val="33B7225C"/>
    <w:rsid w:val="36B604D8"/>
    <w:rsid w:val="39336100"/>
    <w:rsid w:val="39353DC6"/>
    <w:rsid w:val="3B0C4F46"/>
    <w:rsid w:val="3C796DAD"/>
    <w:rsid w:val="3CB23CA2"/>
    <w:rsid w:val="3D3362E8"/>
    <w:rsid w:val="3E411D8A"/>
    <w:rsid w:val="3EC64058"/>
    <w:rsid w:val="3ECB664D"/>
    <w:rsid w:val="3F0F5615"/>
    <w:rsid w:val="41F43776"/>
    <w:rsid w:val="42F86959"/>
    <w:rsid w:val="43832EA6"/>
    <w:rsid w:val="43F218FD"/>
    <w:rsid w:val="43F64983"/>
    <w:rsid w:val="44F616E9"/>
    <w:rsid w:val="4514433A"/>
    <w:rsid w:val="45420821"/>
    <w:rsid w:val="45E12009"/>
    <w:rsid w:val="48BD66E0"/>
    <w:rsid w:val="49AE6A3C"/>
    <w:rsid w:val="4DDD4521"/>
    <w:rsid w:val="4E78739B"/>
    <w:rsid w:val="52CF51BC"/>
    <w:rsid w:val="52E668FB"/>
    <w:rsid w:val="548A2746"/>
    <w:rsid w:val="548C210F"/>
    <w:rsid w:val="55CA61AD"/>
    <w:rsid w:val="571C2C7C"/>
    <w:rsid w:val="572F1196"/>
    <w:rsid w:val="588F5E7D"/>
    <w:rsid w:val="5A092717"/>
    <w:rsid w:val="5A3E0B79"/>
    <w:rsid w:val="5BB44945"/>
    <w:rsid w:val="5C016B6A"/>
    <w:rsid w:val="5C6623FB"/>
    <w:rsid w:val="5D1F6AD5"/>
    <w:rsid w:val="5D3F07F6"/>
    <w:rsid w:val="5E3101D9"/>
    <w:rsid w:val="5EB745E5"/>
    <w:rsid w:val="5FA65154"/>
    <w:rsid w:val="613D2C1D"/>
    <w:rsid w:val="628008C8"/>
    <w:rsid w:val="62AA1DDB"/>
    <w:rsid w:val="64FE20B4"/>
    <w:rsid w:val="65DB18A0"/>
    <w:rsid w:val="669E69DB"/>
    <w:rsid w:val="66F30ADF"/>
    <w:rsid w:val="676E0C28"/>
    <w:rsid w:val="685B1D90"/>
    <w:rsid w:val="68ED4FE8"/>
    <w:rsid w:val="6A340121"/>
    <w:rsid w:val="6B22680E"/>
    <w:rsid w:val="6C0050C7"/>
    <w:rsid w:val="6C760FB3"/>
    <w:rsid w:val="6FF81381"/>
    <w:rsid w:val="70405028"/>
    <w:rsid w:val="7265241E"/>
    <w:rsid w:val="72DC461E"/>
    <w:rsid w:val="73093CE5"/>
    <w:rsid w:val="73CB6923"/>
    <w:rsid w:val="74955BB0"/>
    <w:rsid w:val="79C81453"/>
    <w:rsid w:val="7AAC4363"/>
    <w:rsid w:val="7BEF76E7"/>
    <w:rsid w:val="7C9709F3"/>
    <w:rsid w:val="7CB9536A"/>
    <w:rsid w:val="7D697705"/>
    <w:rsid w:val="7DEF3238"/>
    <w:rsid w:val="7FE213B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nhideWhenUsed="0" w:uiPriority="99" w:semiHidden="0" w:name="HTML Cite"/>
    <w:lsdException w:qFormat="1" w:unhideWhenUsed="0" w:uiPriority="99" w:semiHidden="0" w:name="HTML Code"/>
    <w:lsdException w:qFormat="1" w:unhideWhenUsed="0" w:uiPriority="99" w:semiHidden="0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nhideWhenUsed="0" w:uiPriority="99" w:semiHidden="0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99"/>
    <w:rPr>
      <w:rFonts w:cs="Times New Roman"/>
    </w:rPr>
  </w:style>
  <w:style w:type="character" w:styleId="7">
    <w:name w:val="Emphasis"/>
    <w:basedOn w:val="5"/>
    <w:qFormat/>
    <w:uiPriority w:val="99"/>
    <w:rPr>
      <w:rFonts w:cs="Times New Roman"/>
    </w:rPr>
  </w:style>
  <w:style w:type="character" w:styleId="8">
    <w:name w:val="HTML Definition"/>
    <w:basedOn w:val="5"/>
    <w:qFormat/>
    <w:uiPriority w:val="99"/>
    <w:rPr>
      <w:rFonts w:cs="Times New Roman"/>
    </w:rPr>
  </w:style>
  <w:style w:type="character" w:styleId="9">
    <w:name w:val="HTML Variable"/>
    <w:basedOn w:val="5"/>
    <w:qFormat/>
    <w:uiPriority w:val="99"/>
    <w:rPr>
      <w:rFonts w:cs="Times New Roman"/>
    </w:rPr>
  </w:style>
  <w:style w:type="character" w:styleId="10">
    <w:name w:val="HTML Code"/>
    <w:basedOn w:val="5"/>
    <w:qFormat/>
    <w:uiPriority w:val="99"/>
    <w:rPr>
      <w:rFonts w:ascii="Courier New" w:hAnsi="Courier New" w:cs="Times New Roman"/>
      <w:sz w:val="20"/>
    </w:rPr>
  </w:style>
  <w:style w:type="character" w:styleId="11">
    <w:name w:val="HTML Cite"/>
    <w:basedOn w:val="5"/>
    <w:qFormat/>
    <w:uiPriority w:val="99"/>
    <w:rPr>
      <w:rFonts w:cs="Times New Roman"/>
    </w:rPr>
  </w:style>
  <w:style w:type="character" w:customStyle="1" w:styleId="12">
    <w:name w:val="页脚 Char"/>
    <w:basedOn w:val="5"/>
    <w:link w:val="2"/>
    <w:qFormat/>
    <w:locked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页眉 Char"/>
    <w:basedOn w:val="5"/>
    <w:link w:val="3"/>
    <w:qFormat/>
    <w:locked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l-tab-strip-text"/>
    <w:basedOn w:val="5"/>
    <w:qFormat/>
    <w:uiPriority w:val="99"/>
    <w:rPr>
      <w:rFonts w:ascii="Tahoma" w:hAnsi="Tahoma" w:eastAsia="Times New Roman" w:cs="Tahoma"/>
      <w:color w:val="416AA3"/>
      <w:sz w:val="18"/>
      <w:szCs w:val="18"/>
    </w:rPr>
  </w:style>
  <w:style w:type="character" w:customStyle="1" w:styleId="15">
    <w:name w:val="l-tab-strip-text1"/>
    <w:basedOn w:val="5"/>
    <w:qFormat/>
    <w:uiPriority w:val="99"/>
    <w:rPr>
      <w:rFonts w:cs="Times New Roman"/>
    </w:rPr>
  </w:style>
  <w:style w:type="character" w:customStyle="1" w:styleId="16">
    <w:name w:val="l-tab-strip-text2"/>
    <w:basedOn w:val="5"/>
    <w:qFormat/>
    <w:uiPriority w:val="99"/>
    <w:rPr>
      <w:rFonts w:cs="Times New Roman"/>
    </w:rPr>
  </w:style>
  <w:style w:type="character" w:customStyle="1" w:styleId="17">
    <w:name w:val="l-tab-strip-text3"/>
    <w:basedOn w:val="5"/>
    <w:qFormat/>
    <w:uiPriority w:val="99"/>
    <w:rPr>
      <w:rFonts w:cs="Times New Roman"/>
      <w:color w:val="15428B"/>
    </w:rPr>
  </w:style>
  <w:style w:type="character" w:customStyle="1" w:styleId="18">
    <w:name w:val="l-tab-strip-text4"/>
    <w:basedOn w:val="5"/>
    <w:qFormat/>
    <w:uiPriority w:val="99"/>
    <w:rPr>
      <w:rFonts w:cs="Times New Roman"/>
      <w:b/>
      <w:color w:val="15428B"/>
    </w:rPr>
  </w:style>
  <w:style w:type="character" w:customStyle="1" w:styleId="19">
    <w:name w:val="l-tab-strip-text5"/>
    <w:basedOn w:val="5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67</Words>
  <Characters>383</Characters>
  <Lines>3</Lines>
  <Paragraphs>1</Paragraphs>
  <TotalTime>2</TotalTime>
  <ScaleCrop>false</ScaleCrop>
  <LinksUpToDate>false</LinksUpToDate>
  <CharactersWithSpaces>449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2019-06-06T01:19:00Z</dcterms:created>
  <dc:creator>Administrator</dc:creator>
  <cp:lastModifiedBy>Administrator</cp:lastModifiedBy>
  <dcterms:modified xsi:type="dcterms:W3CDTF">2021-01-14T00:43:47Z</dcterms:modified>
  <dc:title>临淄区发放《药品经营许可证》公示（第2019004号）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