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p>
      <w:pPr>
        <w:ind w:firstLine="897" w:firstLineChars="298"/>
        <w:rPr>
          <w:rFonts w:hint="eastAsia" w:ascii="宋体" w:hAnsi="宋体"/>
          <w:b/>
          <w:sz w:val="30"/>
          <w:szCs w:val="30"/>
        </w:rPr>
      </w:pPr>
    </w:p>
    <w:p>
      <w:pPr>
        <w:ind w:firstLine="897" w:firstLineChars="298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淄博市</w:t>
      </w:r>
      <w:r>
        <w:rPr>
          <w:rFonts w:hint="eastAsia" w:ascii="宋体" w:hAnsi="宋体"/>
          <w:b/>
          <w:sz w:val="30"/>
          <w:szCs w:val="30"/>
          <w:lang w:eastAsia="zh-CN"/>
        </w:rPr>
        <w:t>公立</w:t>
      </w:r>
      <w:r>
        <w:rPr>
          <w:rFonts w:hint="eastAsia" w:ascii="宋体" w:hAnsi="宋体"/>
          <w:b/>
          <w:sz w:val="30"/>
          <w:szCs w:val="30"/>
        </w:rPr>
        <w:t>医疗机构可另收费的一次性</w:t>
      </w:r>
      <w:r>
        <w:rPr>
          <w:rFonts w:hint="eastAsia" w:ascii="宋体" w:hAnsi="宋体"/>
          <w:b/>
          <w:sz w:val="30"/>
          <w:szCs w:val="30"/>
          <w:lang w:eastAsia="zh-CN"/>
        </w:rPr>
        <w:t>医用耗材</w:t>
      </w:r>
      <w:r>
        <w:rPr>
          <w:rFonts w:hint="eastAsia" w:ascii="宋体" w:hAnsi="宋体"/>
          <w:b/>
          <w:sz w:val="30"/>
          <w:szCs w:val="30"/>
        </w:rPr>
        <w:t>目录</w:t>
      </w:r>
    </w:p>
    <w:bookmarkEnd w:id="0"/>
    <w:p>
      <w:pPr>
        <w:ind w:firstLine="2699" w:firstLineChars="896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（中医及民族医诊疗类）</w:t>
      </w:r>
    </w:p>
    <w:p>
      <w:pPr>
        <w:ind w:firstLine="1795" w:firstLineChars="596"/>
        <w:rPr>
          <w:rFonts w:hint="eastAsia" w:ascii="宋体" w:hAnsi="宋体"/>
          <w:b/>
          <w:sz w:val="30"/>
          <w:szCs w:val="30"/>
        </w:rPr>
      </w:pP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编码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材料名称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中医及民族医诊疗类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0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  <w:szCs w:val="21"/>
              </w:rPr>
            </w:pP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一次性针灸用针、外固定材料（支具）、粘弹剂、外固定材料，小针刀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633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16F3"/>
    <w:rsid w:val="02630044"/>
    <w:rsid w:val="DFF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2021-12-10T16:47:00Z</dcterms:created>
  <dc:creator>administrator</dc:creator>
  <cp:lastModifiedBy>Administrator</cp:lastModifiedBy>
  <dcterms:modified xsi:type="dcterms:W3CDTF">2021-12-10T08:51:12Z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