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40" w:lineRule="exact"/>
        <w:ind w:left="-420" w:leftChars="-200" w:right="-420" w:rightChars="-200"/>
        <w:jc w:val="center"/>
        <w:rPr>
          <w:rFonts w:ascii="方正小标宋简体" w:eastAsia="方正小标宋简体" w:cs="仿宋_GB2312" w:hAnsiTheme="majorEastAsia"/>
          <w:b/>
          <w:sz w:val="44"/>
          <w:szCs w:val="44"/>
        </w:rPr>
      </w:pPr>
      <w:r>
        <w:rPr>
          <w:rFonts w:hint="eastAsia" w:ascii="方正小标宋简体" w:eastAsia="方正小标宋简体" w:cs="仿宋_GB2312" w:hAnsiTheme="majorEastAsia"/>
          <w:b/>
          <w:sz w:val="44"/>
          <w:szCs w:val="44"/>
        </w:rPr>
        <w:t>临淄区新增医保定点医药机构通过名单</w:t>
      </w:r>
    </w:p>
    <w:p>
      <w:pPr>
        <w:widowControl/>
        <w:spacing w:line="640" w:lineRule="exact"/>
        <w:ind w:left="-420" w:leftChars="-200" w:right="-420" w:rightChars="-200" w:firstLine="64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bCs/>
          <w:kern w:val="0"/>
          <w:sz w:val="32"/>
          <w:szCs w:val="32"/>
        </w:rPr>
        <w:t>关于印发淄博市基本医疗保险定点医药机构协议管理办法的通知》（</w:t>
      </w:r>
      <w:r>
        <w:rPr>
          <w:rFonts w:hint="eastAsia" w:ascii="仿宋_GB2312" w:hAnsi="仿宋_GB2312" w:eastAsia="仿宋_GB2312" w:cs="仿宋_GB2312"/>
          <w:sz w:val="32"/>
          <w:szCs w:val="32"/>
        </w:rPr>
        <w:t>淄医保发〔2019〕3号），淄博市医疗保障局临淄分局、各相关镇办便民服务中心对申请医保定点的医药机构进行了评估并上报市局备案，现将备案通过名单予以公示。公示时间为202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日至1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日。公示期内如有异议，请致电临淄分局，联系电话：7176750。</w:t>
      </w:r>
    </w:p>
    <w:tbl>
      <w:tblPr>
        <w:tblStyle w:val="4"/>
        <w:tblW w:w="9320" w:type="dxa"/>
        <w:tblInd w:w="-437" w:type="dxa"/>
        <w:tblLayout w:type="fixed"/>
        <w:tblCellMar>
          <w:top w:w="0" w:type="dxa"/>
          <w:left w:w="108" w:type="dxa"/>
          <w:bottom w:w="0" w:type="dxa"/>
          <w:right w:w="108" w:type="dxa"/>
        </w:tblCellMar>
      </w:tblPr>
      <w:tblGrid>
        <w:gridCol w:w="523"/>
        <w:gridCol w:w="4398"/>
        <w:gridCol w:w="466"/>
        <w:gridCol w:w="3933"/>
      </w:tblGrid>
      <w:tr>
        <w:tblPrEx>
          <w:tblLayout w:type="fixed"/>
          <w:tblCellMar>
            <w:top w:w="0" w:type="dxa"/>
            <w:left w:w="108" w:type="dxa"/>
            <w:bottom w:w="0" w:type="dxa"/>
            <w:right w:w="108" w:type="dxa"/>
          </w:tblCellMar>
        </w:tblPrEx>
        <w:trPr>
          <w:trHeight w:val="610" w:hRule="atLeast"/>
        </w:trPr>
        <w:tc>
          <w:tcPr>
            <w:tcW w:w="9320" w:type="dxa"/>
            <w:gridSpan w:val="4"/>
            <w:tcBorders>
              <w:top w:val="nil"/>
              <w:left w:val="nil"/>
              <w:bottom w:val="single" w:color="auto" w:sz="4" w:space="0"/>
              <w:right w:val="nil"/>
            </w:tcBorders>
            <w:shd w:val="clear" w:color="auto" w:fill="auto"/>
            <w:noWrap/>
            <w:vAlign w:val="center"/>
          </w:tcPr>
          <w:p>
            <w:pPr>
              <w:widowControl/>
              <w:jc w:val="center"/>
              <w:rPr>
                <w:rFonts w:ascii="宋体" w:hAnsi="宋体" w:cs="宋体"/>
                <w:kern w:val="0"/>
                <w:sz w:val="36"/>
                <w:szCs w:val="36"/>
              </w:rPr>
            </w:pPr>
            <w:r>
              <w:rPr>
                <w:rFonts w:hint="eastAsia" w:ascii="宋体" w:hAnsi="宋体" w:cs="宋体"/>
                <w:kern w:val="0"/>
                <w:sz w:val="36"/>
                <w:szCs w:val="36"/>
              </w:rPr>
              <w:t>临淄区备案通过单位名单</w:t>
            </w:r>
          </w:p>
        </w:tc>
      </w:tr>
      <w:tr>
        <w:tblPrEx>
          <w:tblLayout w:type="fixed"/>
          <w:tblCellMar>
            <w:top w:w="0" w:type="dxa"/>
            <w:left w:w="108" w:type="dxa"/>
            <w:bottom w:w="0" w:type="dxa"/>
            <w:right w:w="108" w:type="dxa"/>
          </w:tblCellMar>
        </w:tblPrEx>
        <w:trPr>
          <w:trHeight w:val="625" w:hRule="atLeast"/>
        </w:trPr>
        <w:tc>
          <w:tcPr>
            <w:tcW w:w="523" w:type="dxa"/>
            <w:tcBorders>
              <w:top w:val="nil"/>
              <w:left w:val="single" w:color="auto" w:sz="4" w:space="0"/>
              <w:bottom w:val="nil"/>
              <w:right w:val="single" w:color="auto" w:sz="4" w:space="0"/>
            </w:tcBorders>
            <w:shd w:val="clear" w:color="auto" w:fill="auto"/>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序号</w:t>
            </w:r>
          </w:p>
        </w:tc>
        <w:tc>
          <w:tcPr>
            <w:tcW w:w="4398" w:type="dxa"/>
            <w:tcBorders>
              <w:top w:val="nil"/>
              <w:left w:val="nil"/>
              <w:bottom w:val="nil"/>
              <w:right w:val="single" w:color="auto" w:sz="4" w:space="0"/>
            </w:tcBorders>
            <w:shd w:val="clear" w:color="auto" w:fill="auto"/>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单位名称</w:t>
            </w:r>
          </w:p>
        </w:tc>
        <w:tc>
          <w:tcPr>
            <w:tcW w:w="466" w:type="dxa"/>
            <w:tcBorders>
              <w:top w:val="nil"/>
              <w:left w:val="nil"/>
              <w:bottom w:val="nil"/>
              <w:right w:val="single" w:color="auto" w:sz="4" w:space="0"/>
            </w:tcBorders>
            <w:shd w:val="clear" w:color="auto" w:fill="auto"/>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序号</w:t>
            </w:r>
          </w:p>
        </w:tc>
        <w:tc>
          <w:tcPr>
            <w:tcW w:w="3933" w:type="dxa"/>
            <w:tcBorders>
              <w:top w:val="nil"/>
              <w:left w:val="nil"/>
              <w:bottom w:val="nil"/>
              <w:right w:val="single" w:color="auto" w:sz="4" w:space="0"/>
            </w:tcBorders>
            <w:shd w:val="clear" w:color="auto" w:fill="auto"/>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单位名称</w:t>
            </w:r>
          </w:p>
        </w:tc>
      </w:tr>
      <w:tr>
        <w:tblPrEx>
          <w:tblLayout w:type="fixed"/>
          <w:tblCellMar>
            <w:top w:w="0" w:type="dxa"/>
            <w:left w:w="108" w:type="dxa"/>
            <w:bottom w:w="0" w:type="dxa"/>
            <w:right w:w="108" w:type="dxa"/>
          </w:tblCellMar>
        </w:tblPrEx>
        <w:trPr>
          <w:trHeight w:val="964" w:hRule="atLeast"/>
        </w:trPr>
        <w:tc>
          <w:tcPr>
            <w:tcW w:w="5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w:t>
            </w:r>
          </w:p>
        </w:tc>
        <w:tc>
          <w:tcPr>
            <w:tcW w:w="439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黑体" w:hAnsi="黑体" w:eastAsia="黑体" w:cs="宋体"/>
                <w:color w:val="000000"/>
                <w:sz w:val="20"/>
                <w:szCs w:val="20"/>
              </w:rPr>
            </w:pPr>
            <w:r>
              <w:rPr>
                <w:rFonts w:hint="eastAsia" w:ascii="黑体" w:hAnsi="宋体" w:eastAsia="黑体" w:cs="黑体"/>
                <w:i w:val="0"/>
                <w:color w:val="000000"/>
                <w:kern w:val="0"/>
                <w:sz w:val="20"/>
                <w:szCs w:val="20"/>
                <w:u w:val="none"/>
                <w:lang w:val="en-US" w:eastAsia="zh-CN" w:bidi="ar"/>
              </w:rPr>
              <w:t>淄博普和堂医药有限公司永康药店</w:t>
            </w:r>
          </w:p>
        </w:tc>
        <w:tc>
          <w:tcPr>
            <w:tcW w:w="466"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eastAsia="仿宋_GB2312" w:cs="宋体"/>
                <w:sz w:val="24"/>
              </w:rPr>
            </w:pPr>
            <w:r>
              <w:rPr>
                <w:rFonts w:hint="eastAsia" w:ascii="仿宋_GB2312" w:hAnsi="宋体" w:eastAsia="仿宋_GB2312" w:cs="宋体"/>
                <w:sz w:val="24"/>
              </w:rPr>
              <w:t>8</w:t>
            </w:r>
          </w:p>
        </w:tc>
        <w:tc>
          <w:tcPr>
            <w:tcW w:w="393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临淄宏亮中医诊所</w:t>
            </w:r>
          </w:p>
        </w:tc>
      </w:tr>
      <w:tr>
        <w:tblPrEx>
          <w:tblLayout w:type="fixed"/>
          <w:tblCellMar>
            <w:top w:w="0" w:type="dxa"/>
            <w:left w:w="108" w:type="dxa"/>
            <w:bottom w:w="0" w:type="dxa"/>
            <w:right w:w="108" w:type="dxa"/>
          </w:tblCellMar>
        </w:tblPrEx>
        <w:trPr>
          <w:trHeight w:val="964" w:hRule="atLeast"/>
        </w:trPr>
        <w:tc>
          <w:tcPr>
            <w:tcW w:w="52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w:t>
            </w:r>
          </w:p>
        </w:tc>
        <w:tc>
          <w:tcPr>
            <w:tcW w:w="439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淄博普和堂医药有限公司康元药店</w:t>
            </w:r>
          </w:p>
        </w:tc>
        <w:tc>
          <w:tcPr>
            <w:tcW w:w="466" w:type="dxa"/>
            <w:tcBorders>
              <w:top w:val="nil"/>
              <w:left w:val="nil"/>
              <w:bottom w:val="single" w:color="auto" w:sz="4" w:space="0"/>
              <w:right w:val="single" w:color="auto" w:sz="4" w:space="0"/>
            </w:tcBorders>
            <w:shd w:val="clear" w:color="auto" w:fill="auto"/>
            <w:noWrap/>
            <w:vAlign w:val="center"/>
          </w:tcPr>
          <w:p>
            <w:pPr>
              <w:jc w:val="center"/>
              <w:rPr>
                <w:rFonts w:ascii="仿宋_GB2312" w:hAnsi="宋体" w:eastAsia="仿宋_GB2312" w:cs="宋体"/>
                <w:sz w:val="24"/>
              </w:rPr>
            </w:pPr>
            <w:r>
              <w:rPr>
                <w:rFonts w:hint="eastAsia" w:ascii="仿宋_GB2312" w:hAnsi="宋体" w:eastAsia="仿宋_GB2312" w:cs="宋体"/>
                <w:sz w:val="24"/>
              </w:rPr>
              <w:t>9</w:t>
            </w:r>
          </w:p>
        </w:tc>
        <w:tc>
          <w:tcPr>
            <w:tcW w:w="3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淄博市福泽堂医药有限公司临淄福泽堂中医综合诊所</w:t>
            </w:r>
          </w:p>
        </w:tc>
      </w:tr>
      <w:tr>
        <w:tblPrEx>
          <w:tblLayout w:type="fixed"/>
          <w:tblCellMar>
            <w:top w:w="0" w:type="dxa"/>
            <w:left w:w="108" w:type="dxa"/>
            <w:bottom w:w="0" w:type="dxa"/>
            <w:right w:w="108" w:type="dxa"/>
          </w:tblCellMar>
        </w:tblPrEx>
        <w:trPr>
          <w:trHeight w:val="964" w:hRule="atLeast"/>
        </w:trPr>
        <w:tc>
          <w:tcPr>
            <w:tcW w:w="5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3</w:t>
            </w:r>
          </w:p>
        </w:tc>
        <w:tc>
          <w:tcPr>
            <w:tcW w:w="439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淄博普和堂医药有限公司王寨药店</w:t>
            </w:r>
          </w:p>
        </w:tc>
        <w:tc>
          <w:tcPr>
            <w:tcW w:w="466"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sz w:val="24"/>
              </w:rPr>
            </w:pPr>
            <w:r>
              <w:rPr>
                <w:rFonts w:hint="eastAsia" w:ascii="仿宋_GB2312" w:hAnsi="宋体" w:eastAsia="仿宋_GB2312" w:cs="宋体"/>
                <w:sz w:val="24"/>
              </w:rPr>
              <w:t>10</w:t>
            </w:r>
          </w:p>
        </w:tc>
        <w:tc>
          <w:tcPr>
            <w:tcW w:w="3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淄博鼎新医疗有限公司临淄佳瑞口腔诊所</w:t>
            </w:r>
          </w:p>
        </w:tc>
      </w:tr>
      <w:tr>
        <w:tblPrEx>
          <w:tblLayout w:type="fixed"/>
          <w:tblCellMar>
            <w:top w:w="0" w:type="dxa"/>
            <w:left w:w="108" w:type="dxa"/>
            <w:bottom w:w="0" w:type="dxa"/>
            <w:right w:w="108" w:type="dxa"/>
          </w:tblCellMar>
        </w:tblPrEx>
        <w:trPr>
          <w:trHeight w:val="964" w:hRule="atLeast"/>
        </w:trPr>
        <w:tc>
          <w:tcPr>
            <w:tcW w:w="52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4</w:t>
            </w:r>
          </w:p>
        </w:tc>
        <w:tc>
          <w:tcPr>
            <w:tcW w:w="439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山东信宏仁医药连锁有限公司临淄大张店</w:t>
            </w:r>
          </w:p>
        </w:tc>
        <w:tc>
          <w:tcPr>
            <w:tcW w:w="466" w:type="dxa"/>
            <w:tcBorders>
              <w:top w:val="nil"/>
              <w:left w:val="nil"/>
              <w:bottom w:val="single" w:color="auto" w:sz="4" w:space="0"/>
              <w:right w:val="single" w:color="auto" w:sz="4" w:space="0"/>
            </w:tcBorders>
            <w:shd w:val="clear" w:color="auto" w:fill="auto"/>
            <w:noWrap/>
            <w:vAlign w:val="center"/>
          </w:tcPr>
          <w:p>
            <w:pPr>
              <w:jc w:val="center"/>
              <w:rPr>
                <w:rFonts w:ascii="仿宋_GB2312" w:hAnsi="宋体" w:eastAsia="仿宋_GB2312" w:cs="宋体"/>
                <w:sz w:val="24"/>
              </w:rPr>
            </w:pPr>
            <w:r>
              <w:rPr>
                <w:rFonts w:hint="eastAsia" w:ascii="仿宋_GB2312" w:hAnsi="宋体" w:eastAsia="仿宋_GB2312" w:cs="宋体"/>
                <w:sz w:val="24"/>
              </w:rPr>
              <w:t>11</w:t>
            </w:r>
          </w:p>
        </w:tc>
        <w:tc>
          <w:tcPr>
            <w:tcW w:w="3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淄博齐星口腔医疗有限公司临淄齐星口腔诊所</w:t>
            </w:r>
          </w:p>
        </w:tc>
      </w:tr>
      <w:tr>
        <w:tblPrEx>
          <w:tblLayout w:type="fixed"/>
          <w:tblCellMar>
            <w:top w:w="0" w:type="dxa"/>
            <w:left w:w="108" w:type="dxa"/>
            <w:bottom w:w="0" w:type="dxa"/>
            <w:right w:w="108" w:type="dxa"/>
          </w:tblCellMar>
        </w:tblPrEx>
        <w:trPr>
          <w:trHeight w:val="964" w:hRule="atLeast"/>
        </w:trPr>
        <w:tc>
          <w:tcPr>
            <w:tcW w:w="5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5</w:t>
            </w:r>
          </w:p>
        </w:tc>
        <w:tc>
          <w:tcPr>
            <w:tcW w:w="4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淄博漱玉平民大药房有限公司临淄盛世豪庭店</w:t>
            </w:r>
          </w:p>
        </w:tc>
        <w:tc>
          <w:tcPr>
            <w:tcW w:w="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宋体"/>
                <w:sz w:val="24"/>
                <w:lang w:eastAsia="zh-CN"/>
              </w:rPr>
            </w:pPr>
            <w:r>
              <w:rPr>
                <w:rFonts w:hint="eastAsia" w:ascii="仿宋_GB2312" w:hAnsi="宋体" w:eastAsia="仿宋_GB2312" w:cs="宋体"/>
                <w:sz w:val="24"/>
              </w:rPr>
              <w:t>1</w:t>
            </w:r>
            <w:r>
              <w:rPr>
                <w:rFonts w:hint="eastAsia" w:ascii="仿宋_GB2312" w:hAnsi="宋体" w:eastAsia="仿宋_GB2312" w:cs="宋体"/>
                <w:sz w:val="24"/>
                <w:lang w:val="en-US" w:eastAsia="zh-CN"/>
              </w:rPr>
              <w:t>2</w:t>
            </w:r>
          </w:p>
        </w:tc>
        <w:tc>
          <w:tcPr>
            <w:tcW w:w="39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临淄区齐陵街道淄水社区卫生服务站</w:t>
            </w:r>
          </w:p>
        </w:tc>
      </w:tr>
      <w:tr>
        <w:tblPrEx>
          <w:tblLayout w:type="fixed"/>
          <w:tblCellMar>
            <w:top w:w="0" w:type="dxa"/>
            <w:left w:w="108" w:type="dxa"/>
            <w:bottom w:w="0" w:type="dxa"/>
            <w:right w:w="108" w:type="dxa"/>
          </w:tblCellMar>
        </w:tblPrEx>
        <w:trPr>
          <w:trHeight w:val="964" w:hRule="atLeast"/>
        </w:trPr>
        <w:tc>
          <w:tcPr>
            <w:tcW w:w="5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6</w:t>
            </w:r>
          </w:p>
        </w:tc>
        <w:tc>
          <w:tcPr>
            <w:tcW w:w="4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临淄晓斐口腔诊所</w:t>
            </w:r>
          </w:p>
        </w:tc>
        <w:tc>
          <w:tcPr>
            <w:tcW w:w="46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宋体"/>
                <w:sz w:val="24"/>
                <w:lang w:eastAsia="zh-CN"/>
              </w:rPr>
            </w:pPr>
            <w:r>
              <w:rPr>
                <w:rFonts w:hint="eastAsia" w:ascii="仿宋_GB2312" w:hAnsi="宋体" w:eastAsia="仿宋_GB2312" w:cs="宋体"/>
                <w:sz w:val="24"/>
              </w:rPr>
              <w:t>1</w:t>
            </w:r>
            <w:r>
              <w:rPr>
                <w:rFonts w:hint="eastAsia" w:ascii="仿宋_GB2312" w:hAnsi="宋体" w:eastAsia="仿宋_GB2312" w:cs="宋体"/>
                <w:sz w:val="24"/>
                <w:lang w:val="en-US" w:eastAsia="zh-CN"/>
              </w:rPr>
              <w:t>3</w:t>
            </w:r>
          </w:p>
        </w:tc>
        <w:tc>
          <w:tcPr>
            <w:tcW w:w="39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山东齐云口腔医疗有限公司临淄奥园口腔诊所</w:t>
            </w:r>
          </w:p>
        </w:tc>
      </w:tr>
      <w:tr>
        <w:tblPrEx>
          <w:tblLayout w:type="fixed"/>
          <w:tblCellMar>
            <w:top w:w="0" w:type="dxa"/>
            <w:left w:w="108" w:type="dxa"/>
            <w:bottom w:w="0" w:type="dxa"/>
            <w:right w:w="108" w:type="dxa"/>
          </w:tblCellMar>
        </w:tblPrEx>
        <w:trPr>
          <w:trHeight w:val="964" w:hRule="atLeast"/>
        </w:trPr>
        <w:tc>
          <w:tcPr>
            <w:tcW w:w="5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lang w:eastAsia="zh-CN"/>
              </w:rPr>
            </w:pPr>
            <w:r>
              <w:rPr>
                <w:rFonts w:hint="eastAsia" w:ascii="仿宋_GB2312" w:hAnsi="宋体" w:eastAsia="仿宋_GB2312" w:cs="宋体"/>
                <w:kern w:val="0"/>
                <w:sz w:val="24"/>
                <w:lang w:val="en-US" w:eastAsia="zh-CN"/>
              </w:rPr>
              <w:t>7</w:t>
            </w:r>
          </w:p>
        </w:tc>
        <w:tc>
          <w:tcPr>
            <w:tcW w:w="4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淄博正洁医疗有限公司临淄牙卫士口腔诊所</w:t>
            </w:r>
          </w:p>
        </w:tc>
        <w:tc>
          <w:tcPr>
            <w:tcW w:w="46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宋体" w:eastAsia="仿宋_GB2312" w:cs="宋体"/>
                <w:sz w:val="24"/>
              </w:rPr>
            </w:pPr>
          </w:p>
        </w:tc>
        <w:tc>
          <w:tcPr>
            <w:tcW w:w="39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kern w:val="0"/>
                <w:sz w:val="20"/>
                <w:szCs w:val="20"/>
                <w:lang w:val="en-US" w:eastAsia="zh-CN"/>
              </w:rPr>
            </w:pPr>
          </w:p>
        </w:tc>
      </w:tr>
    </w:tbl>
    <w:p>
      <w:pPr>
        <w:widowControl/>
        <w:spacing w:line="640" w:lineRule="exact"/>
        <w:ind w:right="-420" w:rightChars="-200" w:firstLine="3680" w:firstLineChars="1150"/>
        <w:jc w:val="left"/>
        <w:rPr>
          <w:rFonts w:hint="eastAsia" w:ascii="仿宋_GB2312" w:hAnsi="仿宋_GB2312" w:eastAsia="仿宋_GB2312" w:cs="仿宋_GB2312"/>
          <w:sz w:val="32"/>
          <w:szCs w:val="32"/>
        </w:rPr>
      </w:pPr>
    </w:p>
    <w:p>
      <w:pPr>
        <w:widowControl/>
        <w:spacing w:line="640" w:lineRule="exact"/>
        <w:ind w:right="-420" w:rightChars="-200" w:firstLine="3680" w:firstLineChars="1150"/>
        <w:jc w:val="left"/>
        <w:rPr>
          <w:rFonts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淄博市医疗保障局临淄分局</w:t>
      </w:r>
    </w:p>
    <w:p>
      <w:pPr>
        <w:widowControl/>
        <w:spacing w:line="640" w:lineRule="exact"/>
        <w:ind w:right="-420" w:rightChars="-200" w:firstLine="4320" w:firstLineChars="13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ascii="仿宋_GB2312" w:hAnsi="仿宋_GB2312" w:eastAsia="仿宋_GB2312" w:cs="仿宋_GB2312"/>
          <w:sz w:val="32"/>
          <w:szCs w:val="32"/>
        </w:rPr>
        <w:t>日</w:t>
      </w:r>
    </w:p>
    <w:sectPr>
      <w:headerReference r:id="rId3" w:type="default"/>
      <w:pgSz w:w="11906" w:h="16838"/>
      <w:pgMar w:top="1134"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13085"/>
    <w:rsid w:val="00046540"/>
    <w:rsid w:val="00092C78"/>
    <w:rsid w:val="000C1084"/>
    <w:rsid w:val="000C3B7C"/>
    <w:rsid w:val="000E4C99"/>
    <w:rsid w:val="00117316"/>
    <w:rsid w:val="00120260"/>
    <w:rsid w:val="001D0E83"/>
    <w:rsid w:val="00210D33"/>
    <w:rsid w:val="00242895"/>
    <w:rsid w:val="0029416D"/>
    <w:rsid w:val="002D462D"/>
    <w:rsid w:val="00346BE8"/>
    <w:rsid w:val="00381167"/>
    <w:rsid w:val="00397ECF"/>
    <w:rsid w:val="003D693B"/>
    <w:rsid w:val="004C23C4"/>
    <w:rsid w:val="005247D3"/>
    <w:rsid w:val="00546C79"/>
    <w:rsid w:val="00582860"/>
    <w:rsid w:val="005F66D2"/>
    <w:rsid w:val="006D0EF9"/>
    <w:rsid w:val="006F3508"/>
    <w:rsid w:val="00772175"/>
    <w:rsid w:val="00777167"/>
    <w:rsid w:val="008035B6"/>
    <w:rsid w:val="00813085"/>
    <w:rsid w:val="00833ED3"/>
    <w:rsid w:val="00846A3C"/>
    <w:rsid w:val="0086065D"/>
    <w:rsid w:val="0088405C"/>
    <w:rsid w:val="008C71D8"/>
    <w:rsid w:val="008D2F22"/>
    <w:rsid w:val="009177A1"/>
    <w:rsid w:val="00966862"/>
    <w:rsid w:val="009B51D9"/>
    <w:rsid w:val="009D45A6"/>
    <w:rsid w:val="00AB230B"/>
    <w:rsid w:val="00AB2BBB"/>
    <w:rsid w:val="00AC4683"/>
    <w:rsid w:val="00AE45A5"/>
    <w:rsid w:val="00B006F0"/>
    <w:rsid w:val="00BF4555"/>
    <w:rsid w:val="00BF6525"/>
    <w:rsid w:val="00C45644"/>
    <w:rsid w:val="00CE2F66"/>
    <w:rsid w:val="00D13769"/>
    <w:rsid w:val="00D50A9E"/>
    <w:rsid w:val="00D8156D"/>
    <w:rsid w:val="00ED697A"/>
    <w:rsid w:val="00F317CC"/>
    <w:rsid w:val="00F4285F"/>
    <w:rsid w:val="00F63080"/>
    <w:rsid w:val="00F6712F"/>
    <w:rsid w:val="00F75BF7"/>
    <w:rsid w:val="051110B7"/>
    <w:rsid w:val="0C5C65DC"/>
    <w:rsid w:val="0D142F52"/>
    <w:rsid w:val="1AB8746B"/>
    <w:rsid w:val="23143117"/>
    <w:rsid w:val="32A1108F"/>
    <w:rsid w:val="36FF1244"/>
    <w:rsid w:val="3AC76AB7"/>
    <w:rsid w:val="40815544"/>
    <w:rsid w:val="462771FC"/>
    <w:rsid w:val="5157708F"/>
    <w:rsid w:val="66644C7B"/>
    <w:rsid w:val="68581412"/>
    <w:rsid w:val="78CA629C"/>
    <w:rsid w:val="7A750E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Body text|1"/>
    <w:basedOn w:val="1"/>
    <w:qFormat/>
    <w:uiPriority w:val="0"/>
    <w:pPr>
      <w:spacing w:line="346" w:lineRule="auto"/>
      <w:ind w:firstLine="400"/>
    </w:pPr>
    <w:rPr>
      <w:rFonts w:ascii="宋体" w:hAnsi="宋体" w:cs="宋体"/>
      <w:sz w:val="30"/>
      <w:szCs w:val="30"/>
      <w:lang w:val="zh-TW" w:eastAsia="zh-TW" w:bidi="zh-TW"/>
    </w:rPr>
  </w:style>
  <w:style w:type="character" w:customStyle="1" w:styleId="9">
    <w:name w:val="font21"/>
    <w:basedOn w:val="5"/>
    <w:uiPriority w:val="0"/>
    <w:rPr>
      <w:rFonts w:hint="eastAsia" w:ascii="黑体" w:hAnsi="宋体" w:eastAsia="黑体" w:cs="黑体"/>
      <w:color w:val="000000"/>
      <w:sz w:val="18"/>
      <w:szCs w:val="18"/>
      <w:u w:val="none"/>
    </w:rPr>
  </w:style>
  <w:style w:type="character" w:customStyle="1" w:styleId="10">
    <w:name w:val="font11"/>
    <w:basedOn w:val="5"/>
    <w:uiPriority w:val="0"/>
    <w:rPr>
      <w:rFonts w:ascii="仿宋" w:hAnsi="仿宋" w:eastAsia="仿宋" w:cs="仿宋"/>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16EA28-9032-4011-BD26-96FAEAAB015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67</Words>
  <Characters>386</Characters>
  <Lines>3</Lines>
  <Paragraphs>1</Paragraphs>
  <TotalTime>3</TotalTime>
  <ScaleCrop>false</ScaleCrop>
  <LinksUpToDate>false</LinksUpToDate>
  <CharactersWithSpaces>452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2017-05-17T03:20:00Z</dcterms:created>
  <dc:creator>Sky123.Org</dc:creator>
  <cp:lastModifiedBy>lenovo</cp:lastModifiedBy>
  <dcterms:modified xsi:type="dcterms:W3CDTF">2024-01-09T05:47:00Z</dcterms:modified>
  <dc:title>临淄区2020年三季度申请医保定点医药机构通过名单公示</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86931D6F965349BF8159744D928CFADE</vt:lpwstr>
  </property>
</Properties>
</file>