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302" w:rsidRDefault="0030667D" w:rsidP="00F27302">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临淄区综合行政执法局2019年政府信息</w:t>
      </w:r>
    </w:p>
    <w:p w:rsidR="006727F4" w:rsidRDefault="0030667D" w:rsidP="00F27302">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公开工作年度报告</w:t>
      </w:r>
    </w:p>
    <w:p w:rsidR="006727F4" w:rsidRDefault="006727F4">
      <w:pPr>
        <w:spacing w:line="640" w:lineRule="exact"/>
        <w:jc w:val="center"/>
        <w:rPr>
          <w:rFonts w:ascii="方正小标宋简体" w:eastAsia="方正小标宋简体" w:hAnsi="黑体"/>
          <w:sz w:val="44"/>
          <w:szCs w:val="44"/>
        </w:rPr>
      </w:pPr>
    </w:p>
    <w:p w:rsidR="006727F4" w:rsidRDefault="0030667D">
      <w:pPr>
        <w:ind w:firstLineChars="200" w:firstLine="640"/>
        <w:rPr>
          <w:rFonts w:ascii="黑体" w:eastAsia="黑体" w:hAnsi="黑体"/>
          <w:sz w:val="32"/>
          <w:szCs w:val="32"/>
        </w:rPr>
      </w:pPr>
      <w:r>
        <w:rPr>
          <w:rFonts w:ascii="黑体" w:eastAsia="黑体" w:hAnsi="黑体" w:hint="eastAsia"/>
          <w:sz w:val="32"/>
          <w:szCs w:val="32"/>
        </w:rPr>
        <w:t>一、总体情况</w:t>
      </w:r>
    </w:p>
    <w:p w:rsidR="006727F4" w:rsidRPr="005402CC" w:rsidRDefault="0030667D" w:rsidP="00FC5870">
      <w:pPr>
        <w:pStyle w:val="a7"/>
        <w:widowControl/>
        <w:spacing w:line="560" w:lineRule="exact"/>
        <w:ind w:firstLineChars="200" w:firstLine="640"/>
        <w:jc w:val="both"/>
        <w:rPr>
          <w:rFonts w:ascii="仿宋_GB2312" w:eastAsia="仿宋_GB2312" w:hAnsi="仿宋" w:cs="宋体" w:hint="eastAsia"/>
          <w:color w:val="000000"/>
          <w:sz w:val="32"/>
          <w:szCs w:val="32"/>
        </w:rPr>
      </w:pPr>
      <w:r w:rsidRPr="005402CC">
        <w:rPr>
          <w:rFonts w:ascii="仿宋_GB2312" w:eastAsia="仿宋_GB2312" w:hAnsi="仿宋" w:cs="宋体" w:hint="eastAsia"/>
          <w:color w:val="000000"/>
          <w:sz w:val="32"/>
          <w:szCs w:val="32"/>
        </w:rPr>
        <w:t>2019</w:t>
      </w:r>
      <w:r w:rsidR="005402CC" w:rsidRPr="005402CC">
        <w:rPr>
          <w:rFonts w:ascii="仿宋_GB2312" w:eastAsia="仿宋_GB2312" w:hAnsi="仿宋" w:cs="宋体" w:hint="eastAsia"/>
          <w:color w:val="000000"/>
          <w:sz w:val="32"/>
          <w:szCs w:val="32"/>
        </w:rPr>
        <w:t>年，临淄区综合行政执法局</w:t>
      </w:r>
      <w:r w:rsidRPr="005402CC">
        <w:rPr>
          <w:rFonts w:ascii="仿宋_GB2312" w:eastAsia="仿宋_GB2312" w:hAnsi="仿宋" w:cs="宋体" w:hint="eastAsia"/>
          <w:color w:val="000000"/>
          <w:sz w:val="32"/>
          <w:szCs w:val="32"/>
        </w:rPr>
        <w:t>按照《中华人民共和国政府信息公开条例》的规定和要求，</w:t>
      </w:r>
      <w:r w:rsidR="0016351B">
        <w:rPr>
          <w:rFonts w:ascii="仿宋_GB2312" w:eastAsia="仿宋_GB2312" w:hAnsi="仿宋" w:cs="宋体" w:hint="eastAsia"/>
          <w:color w:val="000000"/>
          <w:sz w:val="32"/>
          <w:szCs w:val="32"/>
        </w:rPr>
        <w:t>进一步</w:t>
      </w:r>
      <w:r w:rsidRPr="005402CC">
        <w:rPr>
          <w:rFonts w:ascii="仿宋_GB2312" w:eastAsia="仿宋_GB2312" w:hAnsi="仿宋" w:cs="宋体" w:hint="eastAsia"/>
          <w:color w:val="000000"/>
          <w:sz w:val="32"/>
          <w:szCs w:val="32"/>
        </w:rPr>
        <w:t>强化组织领导、深化公开内容，在组织机构建设、建立健全制度机制、舆论宣传等方面取得了新的进展</w:t>
      </w:r>
      <w:r w:rsidR="00FC5870">
        <w:rPr>
          <w:rFonts w:ascii="仿宋_GB2312" w:eastAsia="仿宋_GB2312" w:hAnsi="仿宋" w:cs="宋体" w:hint="eastAsia"/>
          <w:color w:val="000000"/>
          <w:sz w:val="32"/>
          <w:szCs w:val="32"/>
        </w:rPr>
        <w:t>。</w:t>
      </w:r>
      <w:r w:rsidR="005402CC" w:rsidRPr="005402CC">
        <w:rPr>
          <w:rFonts w:ascii="仿宋_GB2312" w:eastAsia="仿宋_GB2312" w:hAnsi="仿宋" w:cs="宋体" w:hint="eastAsia"/>
          <w:color w:val="000000"/>
          <w:sz w:val="32"/>
          <w:szCs w:val="32"/>
        </w:rPr>
        <w:t>全年主动公开政府信息</w:t>
      </w:r>
      <w:r w:rsidR="005402CC">
        <w:rPr>
          <w:rFonts w:ascii="仿宋_GB2312" w:eastAsia="仿宋_GB2312" w:hAnsi="仿宋" w:cs="宋体"/>
          <w:color w:val="000000"/>
          <w:sz w:val="32"/>
          <w:szCs w:val="32"/>
        </w:rPr>
        <w:t>79</w:t>
      </w:r>
      <w:r w:rsidR="005402CC" w:rsidRPr="005402CC">
        <w:rPr>
          <w:rFonts w:ascii="仿宋_GB2312" w:eastAsia="仿宋_GB2312" w:hAnsi="仿宋" w:cs="宋体" w:hint="eastAsia"/>
          <w:color w:val="000000"/>
          <w:sz w:val="32"/>
          <w:szCs w:val="32"/>
        </w:rPr>
        <w:t>条，</w:t>
      </w:r>
      <w:r w:rsidR="005402CC" w:rsidRPr="00237C30">
        <w:rPr>
          <w:rFonts w:ascii="仿宋_GB2312" w:eastAsia="仿宋_GB2312" w:hAnsi="仿宋" w:cs="宋体" w:hint="eastAsia"/>
          <w:color w:val="000000"/>
          <w:sz w:val="32"/>
          <w:szCs w:val="32"/>
        </w:rPr>
        <w:t>共办理建议、提案24件，其中人大代表建议7件，政协提案17件</w:t>
      </w:r>
      <w:r w:rsidR="005402CC">
        <w:rPr>
          <w:rFonts w:ascii="仿宋_GB2312" w:eastAsia="仿宋_GB2312" w:hAnsi="仿宋" w:cs="宋体" w:hint="eastAsia"/>
          <w:color w:val="000000"/>
          <w:sz w:val="32"/>
          <w:szCs w:val="32"/>
        </w:rPr>
        <w:t>，</w:t>
      </w:r>
      <w:r w:rsidR="005402CC" w:rsidRPr="00237C30">
        <w:rPr>
          <w:rFonts w:ascii="仿宋_GB2312" w:eastAsia="仿宋_GB2312" w:hAnsi="仿宋" w:cs="宋体" w:hint="eastAsia"/>
          <w:color w:val="000000"/>
          <w:sz w:val="32"/>
          <w:szCs w:val="32"/>
        </w:rPr>
        <w:t>所有建议提案均按时办理答复完毕。</w:t>
      </w:r>
      <w:r w:rsidRPr="005402CC">
        <w:rPr>
          <w:rFonts w:ascii="Calibri" w:eastAsia="仿宋_GB2312" w:hAnsi="Calibri" w:cs="Calibri"/>
          <w:color w:val="000000"/>
          <w:sz w:val="32"/>
          <w:szCs w:val="32"/>
        </w:rPr>
        <w:t> </w:t>
      </w:r>
    </w:p>
    <w:p w:rsidR="006727F4" w:rsidRPr="00FC5870" w:rsidRDefault="0030667D" w:rsidP="00FC5870">
      <w:pPr>
        <w:pStyle w:val="a7"/>
        <w:widowControl/>
        <w:spacing w:line="480" w:lineRule="atLeast"/>
        <w:ind w:firstLineChars="200" w:firstLine="640"/>
        <w:jc w:val="both"/>
        <w:rPr>
          <w:rFonts w:ascii="楷体_GB2312" w:eastAsia="楷体_GB2312" w:hAnsi="楷体" w:cstheme="minorBidi"/>
          <w:color w:val="000000"/>
          <w:kern w:val="2"/>
          <w:sz w:val="32"/>
          <w:szCs w:val="32"/>
        </w:rPr>
      </w:pPr>
      <w:r w:rsidRPr="00237C30">
        <w:rPr>
          <w:rFonts w:ascii="楷体_GB2312" w:eastAsia="楷体_GB2312" w:hAnsi="楷体" w:cstheme="minorBidi" w:hint="eastAsia"/>
          <w:color w:val="000000"/>
          <w:kern w:val="2"/>
          <w:sz w:val="32"/>
          <w:szCs w:val="32"/>
        </w:rPr>
        <w:t>（一）加强组织领导，健全工作机制</w:t>
      </w:r>
      <w:r w:rsidR="00FC5870">
        <w:rPr>
          <w:rFonts w:ascii="楷体_GB2312" w:eastAsia="楷体_GB2312" w:hAnsi="楷体" w:cstheme="minorBidi" w:hint="eastAsia"/>
          <w:color w:val="000000"/>
          <w:kern w:val="2"/>
          <w:sz w:val="32"/>
          <w:szCs w:val="32"/>
        </w:rPr>
        <w:t>。</w:t>
      </w:r>
      <w:r w:rsidRPr="00237C30">
        <w:rPr>
          <w:rFonts w:ascii="仿宋_GB2312" w:eastAsia="仿宋_GB2312" w:hAnsi="仿宋" w:cs="宋体" w:hint="eastAsia"/>
          <w:color w:val="000000"/>
          <w:sz w:val="32"/>
          <w:szCs w:val="32"/>
        </w:rPr>
        <w:t>建立分工协作机制，班子成员分工配合抓落实，各自负责分管领域的政务公开工作。同时局办公室明确专人负责政务网站</w:t>
      </w:r>
      <w:r w:rsidR="00FC5870">
        <w:rPr>
          <w:rFonts w:ascii="仿宋_GB2312" w:eastAsia="仿宋_GB2312" w:hAnsi="仿宋" w:cs="宋体" w:hint="eastAsia"/>
          <w:color w:val="000000"/>
          <w:sz w:val="32"/>
          <w:szCs w:val="32"/>
        </w:rPr>
        <w:t>信息公开日常工作，为政务公开工作的顺利开展提供了组织和人员保障</w:t>
      </w:r>
      <w:r w:rsidR="0016351B">
        <w:rPr>
          <w:rFonts w:ascii="仿宋_GB2312" w:eastAsia="仿宋_GB2312" w:hAnsi="仿宋" w:cs="宋体" w:hint="eastAsia"/>
          <w:color w:val="000000"/>
          <w:sz w:val="32"/>
          <w:szCs w:val="32"/>
        </w:rPr>
        <w:t>；将</w:t>
      </w:r>
      <w:r w:rsidRPr="00237C30">
        <w:rPr>
          <w:rFonts w:ascii="仿宋_GB2312" w:eastAsia="仿宋_GB2312" w:hAnsi="仿宋" w:cs="宋体" w:hint="eastAsia"/>
          <w:color w:val="000000"/>
          <w:sz w:val="32"/>
          <w:szCs w:val="32"/>
        </w:rPr>
        <w:t>政务网站公开工作纳入领导班子重要议事日程，认真研究，明确思路和工作重点。</w:t>
      </w:r>
    </w:p>
    <w:p w:rsidR="006727F4" w:rsidRPr="002F3D4E" w:rsidRDefault="0030667D" w:rsidP="002F3D4E">
      <w:pPr>
        <w:pStyle w:val="a7"/>
        <w:widowControl/>
        <w:spacing w:line="480" w:lineRule="atLeast"/>
        <w:ind w:firstLineChars="200" w:firstLine="640"/>
        <w:jc w:val="both"/>
        <w:rPr>
          <w:rFonts w:ascii="楷体_GB2312" w:eastAsia="楷体_GB2312"/>
          <w:sz w:val="32"/>
          <w:szCs w:val="32"/>
        </w:rPr>
      </w:pPr>
      <w:r w:rsidRPr="00237C30">
        <w:rPr>
          <w:rFonts w:ascii="楷体_GB2312" w:eastAsia="楷体_GB2312" w:hAnsi="楷体" w:cstheme="minorBidi" w:hint="eastAsia"/>
          <w:color w:val="000000"/>
          <w:kern w:val="2"/>
          <w:sz w:val="32"/>
          <w:szCs w:val="32"/>
        </w:rPr>
        <w:t>（二）突出</w:t>
      </w:r>
      <w:r w:rsidR="00FC5870">
        <w:rPr>
          <w:rFonts w:ascii="楷体_GB2312" w:eastAsia="楷体_GB2312" w:hAnsi="楷体" w:cstheme="minorBidi" w:hint="eastAsia"/>
          <w:color w:val="000000"/>
          <w:kern w:val="2"/>
          <w:sz w:val="32"/>
          <w:szCs w:val="32"/>
        </w:rPr>
        <w:t>工作</w:t>
      </w:r>
      <w:r w:rsidRPr="00237C30">
        <w:rPr>
          <w:rFonts w:ascii="楷体_GB2312" w:eastAsia="楷体_GB2312" w:hAnsi="楷体" w:cstheme="minorBidi" w:hint="eastAsia"/>
          <w:color w:val="000000"/>
          <w:kern w:val="2"/>
          <w:sz w:val="32"/>
          <w:szCs w:val="32"/>
        </w:rPr>
        <w:t>重点，推动</w:t>
      </w:r>
      <w:r w:rsidR="00FC5870">
        <w:rPr>
          <w:rFonts w:ascii="楷体_GB2312" w:eastAsia="楷体_GB2312" w:hAnsi="楷体" w:cstheme="minorBidi" w:hint="eastAsia"/>
          <w:color w:val="000000"/>
          <w:kern w:val="2"/>
          <w:sz w:val="32"/>
          <w:szCs w:val="32"/>
        </w:rPr>
        <w:t>工作</w:t>
      </w:r>
      <w:r w:rsidRPr="00237C30">
        <w:rPr>
          <w:rFonts w:ascii="楷体_GB2312" w:eastAsia="楷体_GB2312" w:hAnsi="楷体" w:cstheme="minorBidi" w:hint="eastAsia"/>
          <w:color w:val="000000"/>
          <w:kern w:val="2"/>
          <w:sz w:val="32"/>
          <w:szCs w:val="32"/>
        </w:rPr>
        <w:t>有序开展</w:t>
      </w:r>
      <w:r w:rsidRPr="00237C30">
        <w:rPr>
          <w:rFonts w:ascii="楷体_GB2312" w:eastAsia="楷体_GB2312" w:hAnsi="微软雅黑" w:cs="楷体_GB2312" w:hint="eastAsia"/>
          <w:color w:val="3D3D3D"/>
          <w:sz w:val="32"/>
          <w:szCs w:val="32"/>
        </w:rPr>
        <w:t>。</w:t>
      </w:r>
      <w:r w:rsidRPr="00237C30">
        <w:rPr>
          <w:rFonts w:ascii="仿宋_GB2312" w:eastAsia="仿宋_GB2312" w:hAnsi="仿宋" w:cs="宋体" w:hint="eastAsia"/>
          <w:color w:val="000000"/>
          <w:sz w:val="32"/>
          <w:szCs w:val="32"/>
        </w:rPr>
        <w:t>认真落实政府信息公开要求，做好政府信息公开日常工作，</w:t>
      </w:r>
      <w:r w:rsidR="002F3D4E">
        <w:rPr>
          <w:rFonts w:ascii="仿宋_GB2312" w:eastAsia="仿宋_GB2312" w:hAnsi="仿宋" w:cs="宋体" w:hint="eastAsia"/>
          <w:color w:val="000000"/>
          <w:sz w:val="32"/>
          <w:szCs w:val="32"/>
        </w:rPr>
        <w:t>按时完成</w:t>
      </w:r>
      <w:r w:rsidR="002F3D4E" w:rsidRPr="002F3D4E">
        <w:rPr>
          <w:rFonts w:ascii="仿宋_GB2312" w:eastAsia="仿宋_GB2312" w:hAnsi="仿宋" w:cs="宋体" w:hint="eastAsia"/>
          <w:color w:val="000000"/>
          <w:sz w:val="32"/>
          <w:szCs w:val="32"/>
        </w:rPr>
        <w:t>《临淄区</w:t>
      </w:r>
      <w:r w:rsidR="002F3D4E">
        <w:rPr>
          <w:rFonts w:ascii="仿宋_GB2312" w:eastAsia="仿宋_GB2312" w:hAnsi="仿宋" w:cs="宋体" w:hint="eastAsia"/>
          <w:color w:val="000000"/>
          <w:sz w:val="32"/>
          <w:szCs w:val="32"/>
        </w:rPr>
        <w:t>综合行政执法局</w:t>
      </w:r>
      <w:r w:rsidR="002F3D4E" w:rsidRPr="002F3D4E">
        <w:rPr>
          <w:rFonts w:ascii="仿宋_GB2312" w:eastAsia="仿宋_GB2312" w:hAnsi="仿宋" w:cs="宋体" w:hint="eastAsia"/>
          <w:color w:val="000000"/>
          <w:sz w:val="32"/>
          <w:szCs w:val="32"/>
        </w:rPr>
        <w:t>政府信息公开指南》和《临淄区</w:t>
      </w:r>
      <w:r w:rsidR="002F3D4E">
        <w:rPr>
          <w:rFonts w:ascii="仿宋_GB2312" w:eastAsia="仿宋_GB2312" w:hAnsi="仿宋" w:cs="宋体" w:hint="eastAsia"/>
          <w:color w:val="000000"/>
          <w:sz w:val="32"/>
          <w:szCs w:val="32"/>
        </w:rPr>
        <w:t>综合行政执法局</w:t>
      </w:r>
      <w:r w:rsidR="002F3D4E" w:rsidRPr="002F3D4E">
        <w:rPr>
          <w:rFonts w:ascii="仿宋_GB2312" w:eastAsia="仿宋_GB2312" w:hAnsi="仿宋" w:cs="宋体" w:hint="eastAsia"/>
          <w:color w:val="000000"/>
          <w:sz w:val="32"/>
          <w:szCs w:val="32"/>
        </w:rPr>
        <w:t>政府信息公开制度》的编制工作</w:t>
      </w:r>
      <w:r w:rsidR="0016351B">
        <w:rPr>
          <w:rFonts w:ascii="仿宋_GB2312" w:eastAsia="仿宋_GB2312" w:hAnsi="仿宋" w:cs="宋体" w:hint="eastAsia"/>
          <w:color w:val="000000"/>
          <w:sz w:val="32"/>
          <w:szCs w:val="32"/>
        </w:rPr>
        <w:t>；</w:t>
      </w:r>
      <w:r w:rsidRPr="00237C30">
        <w:rPr>
          <w:rFonts w:ascii="仿宋_GB2312" w:eastAsia="仿宋_GB2312" w:hAnsi="仿宋" w:cs="宋体" w:hint="eastAsia"/>
          <w:color w:val="000000"/>
          <w:sz w:val="32"/>
          <w:szCs w:val="32"/>
        </w:rPr>
        <w:t>进一步完善政务公开内容，提高公开清晰度。针对我局政务公开的内容进行了进一步完善，按照应主动公开的政务信息、已申请公开的</w:t>
      </w:r>
      <w:r w:rsidRPr="00237C30">
        <w:rPr>
          <w:rFonts w:ascii="仿宋_GB2312" w:eastAsia="仿宋_GB2312" w:hAnsi="仿宋" w:cs="宋体" w:hint="eastAsia"/>
          <w:color w:val="000000"/>
          <w:sz w:val="32"/>
          <w:szCs w:val="32"/>
        </w:rPr>
        <w:lastRenderedPageBreak/>
        <w:t>政务信息和不予公开的政务信息进行了分类，对应该公开的政务信息分类进行了公开。</w:t>
      </w:r>
    </w:p>
    <w:p w:rsidR="006727F4" w:rsidRPr="002F3D4E" w:rsidRDefault="0030667D" w:rsidP="002F3D4E">
      <w:pPr>
        <w:pStyle w:val="a7"/>
        <w:widowControl/>
        <w:spacing w:line="480" w:lineRule="atLeast"/>
        <w:ind w:firstLineChars="200" w:firstLine="640"/>
        <w:jc w:val="both"/>
        <w:rPr>
          <w:rFonts w:ascii="楷体_GB2312" w:eastAsia="楷体_GB2312" w:hAnsi="楷体" w:cstheme="minorBidi"/>
          <w:color w:val="000000"/>
          <w:kern w:val="2"/>
          <w:sz w:val="32"/>
          <w:szCs w:val="32"/>
        </w:rPr>
      </w:pPr>
      <w:r w:rsidRPr="00237C30">
        <w:rPr>
          <w:rFonts w:ascii="楷体_GB2312" w:eastAsia="楷体_GB2312" w:hAnsi="楷体" w:cstheme="minorBidi" w:hint="eastAsia"/>
          <w:color w:val="000000"/>
          <w:kern w:val="2"/>
          <w:sz w:val="32"/>
          <w:szCs w:val="32"/>
        </w:rPr>
        <w:t>（三）政府信息公开平台建设情况</w:t>
      </w:r>
      <w:r w:rsidR="002F3D4E">
        <w:rPr>
          <w:rFonts w:ascii="楷体_GB2312" w:eastAsia="楷体_GB2312" w:hAnsi="楷体" w:cstheme="minorBidi" w:hint="eastAsia"/>
          <w:color w:val="000000"/>
          <w:kern w:val="2"/>
          <w:sz w:val="32"/>
          <w:szCs w:val="32"/>
        </w:rPr>
        <w:t>。</w:t>
      </w:r>
    </w:p>
    <w:p w:rsidR="006727F4" w:rsidRPr="00237C30" w:rsidRDefault="002F3D4E" w:rsidP="002F3D4E">
      <w:pPr>
        <w:pStyle w:val="a7"/>
        <w:widowControl/>
        <w:spacing w:line="560" w:lineRule="exact"/>
        <w:ind w:firstLineChars="200" w:firstLine="640"/>
        <w:jc w:val="both"/>
        <w:rPr>
          <w:rFonts w:ascii="仿宋_GB2312" w:eastAsia="仿宋_GB2312" w:hAnsi="仿宋" w:cs="宋体"/>
          <w:color w:val="000000"/>
          <w:sz w:val="32"/>
          <w:szCs w:val="32"/>
        </w:rPr>
      </w:pPr>
      <w:r>
        <w:rPr>
          <w:rFonts w:ascii="仿宋_GB2312" w:eastAsia="仿宋_GB2312" w:hAnsi="仿宋" w:cs="宋体" w:hint="eastAsia"/>
          <w:color w:val="000000"/>
          <w:sz w:val="32"/>
          <w:szCs w:val="32"/>
        </w:rPr>
        <w:t>我局通过政府门户网站</w:t>
      </w:r>
      <w:r w:rsidR="0030667D" w:rsidRPr="00237C30">
        <w:rPr>
          <w:rFonts w:ascii="仿宋_GB2312" w:eastAsia="仿宋_GB2312" w:hAnsi="仿宋" w:cs="宋体" w:hint="eastAsia"/>
          <w:color w:val="000000"/>
          <w:sz w:val="32"/>
          <w:szCs w:val="32"/>
        </w:rPr>
        <w:t>、</w:t>
      </w:r>
      <w:proofErr w:type="gramStart"/>
      <w:r w:rsidR="0030667D" w:rsidRPr="00237C30">
        <w:rPr>
          <w:rFonts w:ascii="仿宋_GB2312" w:eastAsia="仿宋_GB2312" w:hAnsi="仿宋" w:cs="宋体" w:hint="eastAsia"/>
          <w:color w:val="000000"/>
          <w:sz w:val="32"/>
          <w:szCs w:val="32"/>
        </w:rPr>
        <w:t>微信公众号</w:t>
      </w:r>
      <w:proofErr w:type="gramEnd"/>
      <w:r w:rsidR="0030667D" w:rsidRPr="00237C30">
        <w:rPr>
          <w:rFonts w:ascii="仿宋_GB2312" w:eastAsia="仿宋_GB2312" w:hAnsi="仿宋" w:cs="宋体" w:hint="eastAsia"/>
          <w:color w:val="000000"/>
          <w:sz w:val="32"/>
          <w:szCs w:val="32"/>
        </w:rPr>
        <w:t>及新闻媒体、公告栏等多种形式，及时、全面、有效地主动公开政府信息，拓展发布信息的渠道，使群众能及时获得政务信息，强化了政务信息公开的广度和深度。为广大公众提供了比较好的政府信息公开服务。</w:t>
      </w:r>
    </w:p>
    <w:p w:rsidR="006727F4" w:rsidRPr="002F3D4E" w:rsidRDefault="0030667D">
      <w:pPr>
        <w:rPr>
          <w:rFonts w:ascii="黑体" w:eastAsia="黑体" w:hAnsi="黑体" w:hint="eastAsia"/>
          <w:sz w:val="32"/>
          <w:szCs w:val="32"/>
        </w:rPr>
      </w:pPr>
      <w:r>
        <w:rPr>
          <w:rFonts w:ascii="黑体" w:eastAsia="黑体" w:hAnsi="黑体" w:hint="eastAsia"/>
          <w:sz w:val="32"/>
          <w:szCs w:val="32"/>
        </w:rPr>
        <w:t>二、主动公开政府信息情况</w:t>
      </w:r>
    </w:p>
    <w:tbl>
      <w:tblPr>
        <w:tblStyle w:val="a8"/>
        <w:tblW w:w="8931" w:type="dxa"/>
        <w:jc w:val="center"/>
        <w:tblLayout w:type="fixed"/>
        <w:tblLook w:val="04A0" w:firstRow="1" w:lastRow="0" w:firstColumn="1" w:lastColumn="0" w:noHBand="0" w:noVBand="1"/>
      </w:tblPr>
      <w:tblGrid>
        <w:gridCol w:w="2694"/>
        <w:gridCol w:w="1985"/>
        <w:gridCol w:w="2030"/>
        <w:gridCol w:w="2222"/>
      </w:tblGrid>
      <w:tr w:rsidR="006727F4">
        <w:trPr>
          <w:trHeight w:val="473"/>
          <w:jc w:val="center"/>
        </w:trPr>
        <w:tc>
          <w:tcPr>
            <w:tcW w:w="8931" w:type="dxa"/>
            <w:gridSpan w:val="4"/>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第二十条第（一）项</w:t>
            </w:r>
          </w:p>
        </w:tc>
      </w:tr>
      <w:tr w:rsidR="006727F4">
        <w:trPr>
          <w:trHeight w:val="550"/>
          <w:jc w:val="center"/>
        </w:trPr>
        <w:tc>
          <w:tcPr>
            <w:tcW w:w="2694"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信息内容</w:t>
            </w:r>
          </w:p>
        </w:tc>
        <w:tc>
          <w:tcPr>
            <w:tcW w:w="1985"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本年新制作数量</w:t>
            </w:r>
          </w:p>
        </w:tc>
        <w:tc>
          <w:tcPr>
            <w:tcW w:w="2030"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本年新</w:t>
            </w:r>
          </w:p>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公开数量</w:t>
            </w:r>
          </w:p>
        </w:tc>
        <w:tc>
          <w:tcPr>
            <w:tcW w:w="2222"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对外公开</w:t>
            </w:r>
          </w:p>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总数量</w:t>
            </w:r>
          </w:p>
        </w:tc>
      </w:tr>
      <w:tr w:rsidR="006727F4">
        <w:trPr>
          <w:trHeight w:val="558"/>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规章</w:t>
            </w:r>
          </w:p>
        </w:tc>
        <w:tc>
          <w:tcPr>
            <w:tcW w:w="1985"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10</w:t>
            </w:r>
          </w:p>
        </w:tc>
        <w:tc>
          <w:tcPr>
            <w:tcW w:w="2030"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-6</w:t>
            </w:r>
          </w:p>
        </w:tc>
        <w:tc>
          <w:tcPr>
            <w:tcW w:w="2222" w:type="dxa"/>
            <w:vAlign w:val="center"/>
          </w:tcPr>
          <w:p w:rsidR="006727F4" w:rsidRPr="00237C30" w:rsidRDefault="006727F4">
            <w:pPr>
              <w:rPr>
                <w:rFonts w:asciiTheme="minorEastAsia" w:hAnsiTheme="minorEastAsia"/>
                <w:sz w:val="24"/>
                <w:szCs w:val="24"/>
              </w:rPr>
            </w:pPr>
          </w:p>
        </w:tc>
      </w:tr>
      <w:tr w:rsidR="006727F4">
        <w:trPr>
          <w:trHeight w:val="553"/>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规范性文件</w:t>
            </w:r>
          </w:p>
        </w:tc>
        <w:tc>
          <w:tcPr>
            <w:tcW w:w="1985" w:type="dxa"/>
            <w:vAlign w:val="center"/>
          </w:tcPr>
          <w:p w:rsidR="006727F4" w:rsidRPr="00237C30" w:rsidRDefault="006727F4">
            <w:pPr>
              <w:rPr>
                <w:rFonts w:asciiTheme="minorEastAsia" w:hAnsiTheme="minorEastAsia"/>
                <w:sz w:val="24"/>
                <w:szCs w:val="24"/>
              </w:rPr>
            </w:pPr>
          </w:p>
        </w:tc>
        <w:tc>
          <w:tcPr>
            <w:tcW w:w="2030" w:type="dxa"/>
            <w:vAlign w:val="center"/>
          </w:tcPr>
          <w:p w:rsidR="006727F4" w:rsidRPr="00237C30" w:rsidRDefault="006727F4">
            <w:pPr>
              <w:rPr>
                <w:rFonts w:asciiTheme="minorEastAsia" w:hAnsiTheme="minorEastAsia"/>
                <w:sz w:val="24"/>
                <w:szCs w:val="24"/>
              </w:rPr>
            </w:pPr>
          </w:p>
        </w:tc>
        <w:tc>
          <w:tcPr>
            <w:tcW w:w="2222" w:type="dxa"/>
            <w:vAlign w:val="center"/>
          </w:tcPr>
          <w:p w:rsidR="006727F4" w:rsidRPr="00237C30" w:rsidRDefault="006727F4">
            <w:pPr>
              <w:rPr>
                <w:rFonts w:asciiTheme="minorEastAsia" w:hAnsiTheme="minorEastAsia"/>
                <w:sz w:val="24"/>
                <w:szCs w:val="24"/>
              </w:rPr>
            </w:pPr>
          </w:p>
        </w:tc>
      </w:tr>
      <w:tr w:rsidR="006727F4">
        <w:trPr>
          <w:trHeight w:val="539"/>
          <w:jc w:val="center"/>
        </w:trPr>
        <w:tc>
          <w:tcPr>
            <w:tcW w:w="8931" w:type="dxa"/>
            <w:gridSpan w:val="4"/>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第二十条第（五）项</w:t>
            </w:r>
          </w:p>
        </w:tc>
      </w:tr>
      <w:tr w:rsidR="006727F4">
        <w:trPr>
          <w:trHeight w:val="623"/>
          <w:jc w:val="center"/>
        </w:trPr>
        <w:tc>
          <w:tcPr>
            <w:tcW w:w="2694"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信息内容</w:t>
            </w:r>
          </w:p>
        </w:tc>
        <w:tc>
          <w:tcPr>
            <w:tcW w:w="1985"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上一年项目数量</w:t>
            </w:r>
          </w:p>
        </w:tc>
        <w:tc>
          <w:tcPr>
            <w:tcW w:w="2030"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本年增/减</w:t>
            </w:r>
          </w:p>
        </w:tc>
        <w:tc>
          <w:tcPr>
            <w:tcW w:w="2222"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处理决定数量</w:t>
            </w:r>
          </w:p>
        </w:tc>
      </w:tr>
      <w:tr w:rsidR="006727F4">
        <w:trPr>
          <w:trHeight w:val="544"/>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行政许可</w:t>
            </w:r>
          </w:p>
        </w:tc>
        <w:tc>
          <w:tcPr>
            <w:tcW w:w="1985" w:type="dxa"/>
            <w:vAlign w:val="center"/>
          </w:tcPr>
          <w:p w:rsidR="006727F4" w:rsidRPr="00237C30" w:rsidRDefault="006727F4">
            <w:pPr>
              <w:rPr>
                <w:rFonts w:asciiTheme="minorEastAsia" w:hAnsiTheme="minorEastAsia"/>
                <w:sz w:val="24"/>
                <w:szCs w:val="24"/>
              </w:rPr>
            </w:pPr>
          </w:p>
        </w:tc>
        <w:tc>
          <w:tcPr>
            <w:tcW w:w="2030" w:type="dxa"/>
            <w:vAlign w:val="center"/>
          </w:tcPr>
          <w:p w:rsidR="006727F4" w:rsidRPr="00237C30" w:rsidRDefault="006727F4">
            <w:pPr>
              <w:rPr>
                <w:rFonts w:asciiTheme="minorEastAsia" w:hAnsiTheme="minorEastAsia"/>
                <w:sz w:val="24"/>
                <w:szCs w:val="24"/>
              </w:rPr>
            </w:pPr>
          </w:p>
        </w:tc>
        <w:tc>
          <w:tcPr>
            <w:tcW w:w="2222" w:type="dxa"/>
            <w:vAlign w:val="center"/>
          </w:tcPr>
          <w:p w:rsidR="006727F4" w:rsidRPr="00237C30" w:rsidRDefault="006727F4">
            <w:pPr>
              <w:rPr>
                <w:rFonts w:asciiTheme="minorEastAsia" w:hAnsiTheme="minorEastAsia"/>
                <w:sz w:val="24"/>
                <w:szCs w:val="24"/>
              </w:rPr>
            </w:pPr>
          </w:p>
        </w:tc>
      </w:tr>
      <w:tr w:rsidR="006727F4">
        <w:trPr>
          <w:trHeight w:val="536"/>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其他对外管理服务事项</w:t>
            </w:r>
          </w:p>
        </w:tc>
        <w:tc>
          <w:tcPr>
            <w:tcW w:w="1985" w:type="dxa"/>
            <w:vAlign w:val="center"/>
          </w:tcPr>
          <w:p w:rsidR="006727F4" w:rsidRPr="00237C30" w:rsidRDefault="006727F4">
            <w:pPr>
              <w:rPr>
                <w:rFonts w:asciiTheme="minorEastAsia" w:hAnsiTheme="minorEastAsia"/>
                <w:sz w:val="24"/>
                <w:szCs w:val="24"/>
              </w:rPr>
            </w:pPr>
          </w:p>
        </w:tc>
        <w:tc>
          <w:tcPr>
            <w:tcW w:w="2030" w:type="dxa"/>
            <w:vAlign w:val="center"/>
          </w:tcPr>
          <w:p w:rsidR="006727F4" w:rsidRPr="00237C30" w:rsidRDefault="006727F4">
            <w:pPr>
              <w:rPr>
                <w:rFonts w:asciiTheme="minorEastAsia" w:hAnsiTheme="minorEastAsia"/>
                <w:sz w:val="24"/>
                <w:szCs w:val="24"/>
              </w:rPr>
            </w:pPr>
          </w:p>
        </w:tc>
        <w:tc>
          <w:tcPr>
            <w:tcW w:w="2222" w:type="dxa"/>
            <w:vAlign w:val="center"/>
          </w:tcPr>
          <w:p w:rsidR="006727F4" w:rsidRPr="00237C30" w:rsidRDefault="006727F4">
            <w:pPr>
              <w:rPr>
                <w:rFonts w:asciiTheme="minorEastAsia" w:hAnsiTheme="minorEastAsia"/>
                <w:sz w:val="24"/>
                <w:szCs w:val="24"/>
              </w:rPr>
            </w:pPr>
          </w:p>
        </w:tc>
      </w:tr>
      <w:tr w:rsidR="006727F4">
        <w:trPr>
          <w:trHeight w:val="408"/>
          <w:jc w:val="center"/>
        </w:trPr>
        <w:tc>
          <w:tcPr>
            <w:tcW w:w="8931" w:type="dxa"/>
            <w:gridSpan w:val="4"/>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第二十条第（六）项</w:t>
            </w:r>
          </w:p>
        </w:tc>
      </w:tr>
      <w:tr w:rsidR="006727F4">
        <w:trPr>
          <w:trHeight w:val="481"/>
          <w:jc w:val="center"/>
        </w:trPr>
        <w:tc>
          <w:tcPr>
            <w:tcW w:w="2694"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信息内容</w:t>
            </w:r>
          </w:p>
        </w:tc>
        <w:tc>
          <w:tcPr>
            <w:tcW w:w="1985"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上一年项目数量</w:t>
            </w:r>
          </w:p>
        </w:tc>
        <w:tc>
          <w:tcPr>
            <w:tcW w:w="2030"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本年增/减</w:t>
            </w:r>
          </w:p>
        </w:tc>
        <w:tc>
          <w:tcPr>
            <w:tcW w:w="2222"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处理决定数量</w:t>
            </w:r>
          </w:p>
        </w:tc>
      </w:tr>
      <w:tr w:rsidR="006727F4">
        <w:trPr>
          <w:trHeight w:val="429"/>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行政处罚</w:t>
            </w:r>
          </w:p>
        </w:tc>
        <w:tc>
          <w:tcPr>
            <w:tcW w:w="1985"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0</w:t>
            </w:r>
          </w:p>
        </w:tc>
        <w:tc>
          <w:tcPr>
            <w:tcW w:w="2030"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+13</w:t>
            </w:r>
          </w:p>
        </w:tc>
        <w:tc>
          <w:tcPr>
            <w:tcW w:w="2222" w:type="dxa"/>
            <w:vAlign w:val="center"/>
          </w:tcPr>
          <w:p w:rsidR="006727F4" w:rsidRPr="00237C30" w:rsidRDefault="006727F4">
            <w:pPr>
              <w:rPr>
                <w:rFonts w:asciiTheme="minorEastAsia" w:hAnsiTheme="minorEastAsia"/>
                <w:sz w:val="24"/>
                <w:szCs w:val="24"/>
              </w:rPr>
            </w:pPr>
          </w:p>
        </w:tc>
      </w:tr>
      <w:tr w:rsidR="006727F4">
        <w:trPr>
          <w:trHeight w:val="429"/>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行政强制</w:t>
            </w:r>
          </w:p>
        </w:tc>
        <w:tc>
          <w:tcPr>
            <w:tcW w:w="1985" w:type="dxa"/>
            <w:vAlign w:val="center"/>
          </w:tcPr>
          <w:p w:rsidR="006727F4" w:rsidRPr="00237C30" w:rsidRDefault="006727F4">
            <w:pPr>
              <w:rPr>
                <w:rFonts w:asciiTheme="minorEastAsia" w:hAnsiTheme="minorEastAsia"/>
                <w:sz w:val="24"/>
                <w:szCs w:val="24"/>
              </w:rPr>
            </w:pPr>
          </w:p>
        </w:tc>
        <w:tc>
          <w:tcPr>
            <w:tcW w:w="2030" w:type="dxa"/>
            <w:vAlign w:val="center"/>
          </w:tcPr>
          <w:p w:rsidR="006727F4" w:rsidRPr="00237C30" w:rsidRDefault="006727F4">
            <w:pPr>
              <w:rPr>
                <w:rFonts w:asciiTheme="minorEastAsia" w:hAnsiTheme="minorEastAsia"/>
                <w:sz w:val="24"/>
                <w:szCs w:val="24"/>
              </w:rPr>
            </w:pPr>
          </w:p>
        </w:tc>
        <w:tc>
          <w:tcPr>
            <w:tcW w:w="2222" w:type="dxa"/>
            <w:vAlign w:val="center"/>
          </w:tcPr>
          <w:p w:rsidR="006727F4" w:rsidRPr="00237C30" w:rsidRDefault="006727F4">
            <w:pPr>
              <w:rPr>
                <w:rFonts w:asciiTheme="minorEastAsia" w:hAnsiTheme="minorEastAsia"/>
                <w:sz w:val="24"/>
                <w:szCs w:val="24"/>
              </w:rPr>
            </w:pPr>
          </w:p>
        </w:tc>
      </w:tr>
      <w:tr w:rsidR="006727F4">
        <w:trPr>
          <w:trHeight w:val="471"/>
          <w:jc w:val="center"/>
        </w:trPr>
        <w:tc>
          <w:tcPr>
            <w:tcW w:w="8931" w:type="dxa"/>
            <w:gridSpan w:val="4"/>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第二十条第（八）项</w:t>
            </w:r>
          </w:p>
        </w:tc>
      </w:tr>
      <w:tr w:rsidR="006727F4">
        <w:trPr>
          <w:trHeight w:val="497"/>
          <w:jc w:val="center"/>
        </w:trPr>
        <w:tc>
          <w:tcPr>
            <w:tcW w:w="2694"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信息内容</w:t>
            </w:r>
          </w:p>
        </w:tc>
        <w:tc>
          <w:tcPr>
            <w:tcW w:w="1985"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上一年项目数量</w:t>
            </w:r>
          </w:p>
        </w:tc>
        <w:tc>
          <w:tcPr>
            <w:tcW w:w="4252" w:type="dxa"/>
            <w:gridSpan w:val="2"/>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本年增/减</w:t>
            </w:r>
          </w:p>
        </w:tc>
      </w:tr>
      <w:tr w:rsidR="006727F4">
        <w:trPr>
          <w:trHeight w:val="497"/>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行政事业性收费</w:t>
            </w:r>
          </w:p>
        </w:tc>
        <w:tc>
          <w:tcPr>
            <w:tcW w:w="1985" w:type="dxa"/>
            <w:vAlign w:val="center"/>
          </w:tcPr>
          <w:p w:rsidR="006727F4" w:rsidRPr="00237C30" w:rsidRDefault="006727F4">
            <w:pPr>
              <w:rPr>
                <w:rFonts w:asciiTheme="minorEastAsia" w:hAnsiTheme="minorEastAsia"/>
                <w:sz w:val="24"/>
                <w:szCs w:val="24"/>
              </w:rPr>
            </w:pPr>
          </w:p>
        </w:tc>
        <w:tc>
          <w:tcPr>
            <w:tcW w:w="4252" w:type="dxa"/>
            <w:gridSpan w:val="2"/>
            <w:vAlign w:val="center"/>
          </w:tcPr>
          <w:p w:rsidR="006727F4" w:rsidRPr="00237C30" w:rsidRDefault="006727F4">
            <w:pPr>
              <w:jc w:val="center"/>
              <w:rPr>
                <w:rFonts w:asciiTheme="minorEastAsia" w:hAnsiTheme="minorEastAsia"/>
                <w:sz w:val="24"/>
                <w:szCs w:val="24"/>
              </w:rPr>
            </w:pPr>
          </w:p>
        </w:tc>
      </w:tr>
      <w:tr w:rsidR="006727F4">
        <w:trPr>
          <w:trHeight w:val="487"/>
          <w:jc w:val="center"/>
        </w:trPr>
        <w:tc>
          <w:tcPr>
            <w:tcW w:w="8931" w:type="dxa"/>
            <w:gridSpan w:val="4"/>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第二十条第（九）项</w:t>
            </w:r>
          </w:p>
        </w:tc>
      </w:tr>
      <w:tr w:rsidR="006727F4">
        <w:trPr>
          <w:trHeight w:val="408"/>
          <w:jc w:val="center"/>
        </w:trPr>
        <w:tc>
          <w:tcPr>
            <w:tcW w:w="2694"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信息内容</w:t>
            </w:r>
          </w:p>
        </w:tc>
        <w:tc>
          <w:tcPr>
            <w:tcW w:w="1985" w:type="dxa"/>
            <w:vAlign w:val="center"/>
          </w:tcPr>
          <w:p w:rsidR="006727F4" w:rsidRPr="00237C30" w:rsidRDefault="0030667D">
            <w:pPr>
              <w:jc w:val="center"/>
              <w:rPr>
                <w:rFonts w:asciiTheme="minorEastAsia" w:hAnsiTheme="minorEastAsia"/>
                <w:sz w:val="24"/>
                <w:szCs w:val="24"/>
              </w:rPr>
            </w:pPr>
            <w:r w:rsidRPr="00237C30">
              <w:rPr>
                <w:rFonts w:asciiTheme="minorEastAsia" w:hAnsiTheme="minorEastAsia" w:hint="eastAsia"/>
                <w:sz w:val="24"/>
                <w:szCs w:val="24"/>
              </w:rPr>
              <w:t>采购项目数量</w:t>
            </w:r>
          </w:p>
        </w:tc>
        <w:tc>
          <w:tcPr>
            <w:tcW w:w="4252" w:type="dxa"/>
            <w:gridSpan w:val="2"/>
            <w:vAlign w:val="center"/>
          </w:tcPr>
          <w:p w:rsidR="006727F4" w:rsidRPr="00237C30" w:rsidRDefault="0030667D">
            <w:pPr>
              <w:jc w:val="center"/>
              <w:rPr>
                <w:rFonts w:asciiTheme="minorEastAsia" w:hAnsiTheme="minorEastAsia"/>
                <w:sz w:val="24"/>
                <w:szCs w:val="24"/>
              </w:rPr>
            </w:pPr>
            <w:proofErr w:type="gramStart"/>
            <w:r w:rsidRPr="00237C30">
              <w:rPr>
                <w:rFonts w:asciiTheme="minorEastAsia" w:hAnsiTheme="minorEastAsia" w:hint="eastAsia"/>
                <w:sz w:val="24"/>
                <w:szCs w:val="24"/>
              </w:rPr>
              <w:t>采购总</w:t>
            </w:r>
            <w:proofErr w:type="gramEnd"/>
            <w:r w:rsidRPr="00237C30">
              <w:rPr>
                <w:rFonts w:asciiTheme="minorEastAsia" w:hAnsiTheme="minorEastAsia" w:hint="eastAsia"/>
                <w:sz w:val="24"/>
                <w:szCs w:val="24"/>
              </w:rPr>
              <w:t>金额</w:t>
            </w:r>
          </w:p>
        </w:tc>
      </w:tr>
      <w:tr w:rsidR="006727F4">
        <w:trPr>
          <w:trHeight w:val="428"/>
          <w:jc w:val="center"/>
        </w:trPr>
        <w:tc>
          <w:tcPr>
            <w:tcW w:w="2694" w:type="dxa"/>
            <w:vAlign w:val="center"/>
          </w:tcPr>
          <w:p w:rsidR="006727F4" w:rsidRPr="00237C30" w:rsidRDefault="0030667D">
            <w:pPr>
              <w:rPr>
                <w:rFonts w:asciiTheme="minorEastAsia" w:hAnsiTheme="minorEastAsia"/>
                <w:sz w:val="24"/>
                <w:szCs w:val="24"/>
              </w:rPr>
            </w:pPr>
            <w:r w:rsidRPr="00237C30">
              <w:rPr>
                <w:rFonts w:asciiTheme="minorEastAsia" w:hAnsiTheme="minorEastAsia" w:hint="eastAsia"/>
                <w:sz w:val="24"/>
                <w:szCs w:val="24"/>
              </w:rPr>
              <w:t>政府集中采购</w:t>
            </w:r>
          </w:p>
        </w:tc>
        <w:tc>
          <w:tcPr>
            <w:tcW w:w="1985" w:type="dxa"/>
            <w:vAlign w:val="center"/>
          </w:tcPr>
          <w:p w:rsidR="006727F4" w:rsidRPr="00237C30" w:rsidRDefault="006727F4">
            <w:pPr>
              <w:rPr>
                <w:rFonts w:asciiTheme="minorEastAsia" w:hAnsiTheme="minorEastAsia"/>
                <w:sz w:val="24"/>
                <w:szCs w:val="24"/>
              </w:rPr>
            </w:pPr>
          </w:p>
        </w:tc>
        <w:tc>
          <w:tcPr>
            <w:tcW w:w="4252" w:type="dxa"/>
            <w:gridSpan w:val="2"/>
            <w:vAlign w:val="center"/>
          </w:tcPr>
          <w:p w:rsidR="006727F4" w:rsidRPr="00237C30" w:rsidRDefault="006727F4">
            <w:pPr>
              <w:rPr>
                <w:rFonts w:asciiTheme="minorEastAsia" w:hAnsiTheme="minorEastAsia"/>
                <w:sz w:val="24"/>
                <w:szCs w:val="24"/>
              </w:rPr>
            </w:pPr>
          </w:p>
        </w:tc>
      </w:tr>
    </w:tbl>
    <w:p w:rsidR="006727F4" w:rsidRDefault="0030667D">
      <w:pPr>
        <w:rPr>
          <w:rFonts w:ascii="黑体" w:eastAsia="黑体" w:hAnsi="黑体"/>
          <w:sz w:val="32"/>
          <w:szCs w:val="32"/>
        </w:rPr>
      </w:pPr>
      <w:r>
        <w:rPr>
          <w:rFonts w:ascii="黑体" w:eastAsia="黑体" w:hAnsi="黑体" w:hint="eastAsia"/>
          <w:sz w:val="32"/>
          <w:szCs w:val="32"/>
        </w:rPr>
        <w:t>三、收到和处理政府信息公开申请情况</w:t>
      </w:r>
    </w:p>
    <w:tbl>
      <w:tblPr>
        <w:tblStyle w:val="a8"/>
        <w:tblW w:w="9781" w:type="dxa"/>
        <w:tblInd w:w="-572" w:type="dxa"/>
        <w:tblLayout w:type="fixed"/>
        <w:tblLook w:val="04A0" w:firstRow="1" w:lastRow="0" w:firstColumn="1" w:lastColumn="0" w:noHBand="0" w:noVBand="1"/>
      </w:tblPr>
      <w:tblGrid>
        <w:gridCol w:w="567"/>
        <w:gridCol w:w="1560"/>
        <w:gridCol w:w="2693"/>
        <w:gridCol w:w="567"/>
        <w:gridCol w:w="709"/>
        <w:gridCol w:w="708"/>
        <w:gridCol w:w="709"/>
        <w:gridCol w:w="709"/>
        <w:gridCol w:w="709"/>
        <w:gridCol w:w="850"/>
      </w:tblGrid>
      <w:tr w:rsidR="006727F4">
        <w:trPr>
          <w:trHeight w:val="448"/>
        </w:trPr>
        <w:tc>
          <w:tcPr>
            <w:tcW w:w="4820" w:type="dxa"/>
            <w:gridSpan w:val="3"/>
            <w:vMerge w:val="restart"/>
            <w:vAlign w:val="center"/>
          </w:tcPr>
          <w:p w:rsidR="006727F4" w:rsidRPr="00237C30" w:rsidRDefault="0030667D">
            <w:pPr>
              <w:rPr>
                <w:rFonts w:asciiTheme="minorEastAsia" w:hAnsiTheme="minorEastAsia"/>
              </w:rPr>
            </w:pPr>
            <w:r w:rsidRPr="00237C30">
              <w:rPr>
                <w:rFonts w:asciiTheme="minorEastAsia" w:hAnsiTheme="minorEastAsia" w:hint="eastAsia"/>
              </w:rPr>
              <w:t>（本列数据的勾</w:t>
            </w:r>
            <w:proofErr w:type="gramStart"/>
            <w:r w:rsidRPr="00237C30">
              <w:rPr>
                <w:rFonts w:asciiTheme="minorEastAsia" w:hAnsiTheme="minorEastAsia" w:hint="eastAsia"/>
              </w:rPr>
              <w:t>稽</w:t>
            </w:r>
            <w:proofErr w:type="gramEnd"/>
            <w:r w:rsidRPr="00237C30">
              <w:rPr>
                <w:rFonts w:asciiTheme="minorEastAsia" w:hAnsiTheme="minorEastAsia" w:hint="eastAsia"/>
              </w:rPr>
              <w:t>关系为：第一项加第二项之和，等于第三项加第四项之和）</w:t>
            </w:r>
          </w:p>
        </w:tc>
        <w:tc>
          <w:tcPr>
            <w:tcW w:w="4961" w:type="dxa"/>
            <w:gridSpan w:val="7"/>
            <w:vAlign w:val="center"/>
          </w:tcPr>
          <w:p w:rsidR="006727F4" w:rsidRPr="00237C30" w:rsidRDefault="0030667D">
            <w:pPr>
              <w:jc w:val="center"/>
              <w:rPr>
                <w:rFonts w:asciiTheme="minorEastAsia" w:hAnsiTheme="minorEastAsia"/>
                <w:szCs w:val="21"/>
              </w:rPr>
            </w:pPr>
            <w:r w:rsidRPr="00237C30">
              <w:rPr>
                <w:rFonts w:asciiTheme="minorEastAsia" w:hAnsiTheme="minorEastAsia" w:hint="eastAsia"/>
                <w:szCs w:val="21"/>
              </w:rPr>
              <w:t>申请人情况</w:t>
            </w:r>
          </w:p>
        </w:tc>
      </w:tr>
      <w:tr w:rsidR="006727F4">
        <w:trPr>
          <w:trHeight w:val="531"/>
        </w:trPr>
        <w:tc>
          <w:tcPr>
            <w:tcW w:w="4820" w:type="dxa"/>
            <w:gridSpan w:val="3"/>
            <w:vMerge/>
          </w:tcPr>
          <w:p w:rsidR="006727F4" w:rsidRPr="00237C30" w:rsidRDefault="006727F4">
            <w:pPr>
              <w:rPr>
                <w:rFonts w:asciiTheme="minorEastAsia" w:hAnsiTheme="minorEastAsia"/>
              </w:rPr>
            </w:pPr>
          </w:p>
        </w:tc>
        <w:tc>
          <w:tcPr>
            <w:tcW w:w="567" w:type="dxa"/>
            <w:vMerge w:val="restart"/>
            <w:vAlign w:val="center"/>
          </w:tcPr>
          <w:p w:rsidR="006727F4" w:rsidRPr="00237C30" w:rsidRDefault="0030667D">
            <w:pPr>
              <w:jc w:val="center"/>
              <w:rPr>
                <w:rFonts w:asciiTheme="minorEastAsia" w:hAnsiTheme="minorEastAsia"/>
                <w:sz w:val="18"/>
                <w:szCs w:val="18"/>
              </w:rPr>
            </w:pPr>
            <w:r w:rsidRPr="00237C30">
              <w:rPr>
                <w:rFonts w:asciiTheme="minorEastAsia" w:hAnsiTheme="minorEastAsia" w:hint="eastAsia"/>
                <w:szCs w:val="21"/>
              </w:rPr>
              <w:t>自然人</w:t>
            </w:r>
          </w:p>
        </w:tc>
        <w:tc>
          <w:tcPr>
            <w:tcW w:w="3544" w:type="dxa"/>
            <w:gridSpan w:val="5"/>
            <w:vAlign w:val="center"/>
          </w:tcPr>
          <w:p w:rsidR="006727F4" w:rsidRPr="00237C30" w:rsidRDefault="0030667D">
            <w:pPr>
              <w:jc w:val="center"/>
              <w:rPr>
                <w:rFonts w:asciiTheme="minorEastAsia" w:hAnsiTheme="minorEastAsia"/>
                <w:szCs w:val="21"/>
              </w:rPr>
            </w:pPr>
            <w:r w:rsidRPr="00237C30">
              <w:rPr>
                <w:rFonts w:asciiTheme="minorEastAsia" w:hAnsiTheme="minorEastAsia" w:hint="eastAsia"/>
                <w:szCs w:val="21"/>
              </w:rPr>
              <w:t>法人或其他组织</w:t>
            </w:r>
          </w:p>
        </w:tc>
        <w:tc>
          <w:tcPr>
            <w:tcW w:w="850" w:type="dxa"/>
            <w:vMerge w:val="restart"/>
            <w:vAlign w:val="center"/>
          </w:tcPr>
          <w:p w:rsidR="006727F4" w:rsidRPr="00237C30" w:rsidRDefault="0030667D">
            <w:pPr>
              <w:rPr>
                <w:rFonts w:asciiTheme="minorEastAsia" w:hAnsiTheme="minorEastAsia"/>
                <w:szCs w:val="21"/>
              </w:rPr>
            </w:pPr>
            <w:r w:rsidRPr="00237C30">
              <w:rPr>
                <w:rFonts w:asciiTheme="minorEastAsia" w:hAnsiTheme="minorEastAsia" w:hint="eastAsia"/>
                <w:szCs w:val="21"/>
              </w:rPr>
              <w:t>总计</w:t>
            </w:r>
          </w:p>
        </w:tc>
      </w:tr>
      <w:tr w:rsidR="006727F4">
        <w:trPr>
          <w:trHeight w:val="1127"/>
        </w:trPr>
        <w:tc>
          <w:tcPr>
            <w:tcW w:w="4820" w:type="dxa"/>
            <w:gridSpan w:val="3"/>
            <w:vMerge/>
          </w:tcPr>
          <w:p w:rsidR="006727F4" w:rsidRPr="00237C30" w:rsidRDefault="006727F4">
            <w:pPr>
              <w:rPr>
                <w:rFonts w:asciiTheme="minorEastAsia" w:hAnsiTheme="minorEastAsia"/>
              </w:rPr>
            </w:pPr>
          </w:p>
        </w:tc>
        <w:tc>
          <w:tcPr>
            <w:tcW w:w="567" w:type="dxa"/>
            <w:vMerge/>
          </w:tcPr>
          <w:p w:rsidR="006727F4" w:rsidRPr="00237C30" w:rsidRDefault="006727F4">
            <w:pPr>
              <w:rPr>
                <w:rFonts w:asciiTheme="minorEastAsia" w:hAnsiTheme="minorEastAsia"/>
                <w:sz w:val="18"/>
                <w:szCs w:val="18"/>
              </w:rPr>
            </w:pPr>
          </w:p>
        </w:tc>
        <w:tc>
          <w:tcPr>
            <w:tcW w:w="709" w:type="dxa"/>
            <w:vAlign w:val="center"/>
          </w:tcPr>
          <w:p w:rsidR="006727F4" w:rsidRPr="00237C30" w:rsidRDefault="0030667D">
            <w:pPr>
              <w:rPr>
                <w:rFonts w:asciiTheme="minorEastAsia" w:hAnsiTheme="minorEastAsia"/>
                <w:szCs w:val="21"/>
              </w:rPr>
            </w:pPr>
            <w:r w:rsidRPr="00237C30">
              <w:rPr>
                <w:rFonts w:asciiTheme="minorEastAsia" w:hAnsiTheme="minorEastAsia" w:hint="eastAsia"/>
                <w:szCs w:val="21"/>
              </w:rPr>
              <w:t>商业企业</w:t>
            </w:r>
          </w:p>
        </w:tc>
        <w:tc>
          <w:tcPr>
            <w:tcW w:w="708" w:type="dxa"/>
            <w:vAlign w:val="center"/>
          </w:tcPr>
          <w:p w:rsidR="006727F4" w:rsidRPr="00237C30" w:rsidRDefault="0030667D">
            <w:pPr>
              <w:rPr>
                <w:rFonts w:asciiTheme="minorEastAsia" w:hAnsiTheme="minorEastAsia"/>
                <w:szCs w:val="21"/>
              </w:rPr>
            </w:pPr>
            <w:r w:rsidRPr="00237C30">
              <w:rPr>
                <w:rFonts w:asciiTheme="minorEastAsia" w:hAnsiTheme="minorEastAsia" w:hint="eastAsia"/>
                <w:szCs w:val="21"/>
              </w:rPr>
              <w:t>科研机构</w:t>
            </w:r>
          </w:p>
        </w:tc>
        <w:tc>
          <w:tcPr>
            <w:tcW w:w="709" w:type="dxa"/>
            <w:vAlign w:val="center"/>
          </w:tcPr>
          <w:p w:rsidR="006727F4" w:rsidRPr="00237C30" w:rsidRDefault="0030667D">
            <w:pPr>
              <w:rPr>
                <w:rFonts w:asciiTheme="minorEastAsia" w:hAnsiTheme="minorEastAsia"/>
                <w:szCs w:val="21"/>
              </w:rPr>
            </w:pPr>
            <w:r w:rsidRPr="00237C30">
              <w:rPr>
                <w:rFonts w:asciiTheme="minorEastAsia" w:hAnsiTheme="minorEastAsia" w:hint="eastAsia"/>
                <w:szCs w:val="21"/>
              </w:rPr>
              <w:t>社会公益组织</w:t>
            </w:r>
          </w:p>
        </w:tc>
        <w:tc>
          <w:tcPr>
            <w:tcW w:w="709" w:type="dxa"/>
            <w:vAlign w:val="center"/>
          </w:tcPr>
          <w:p w:rsidR="006727F4" w:rsidRPr="00237C30" w:rsidRDefault="0030667D">
            <w:pPr>
              <w:rPr>
                <w:rFonts w:asciiTheme="minorEastAsia" w:hAnsiTheme="minorEastAsia"/>
                <w:szCs w:val="21"/>
              </w:rPr>
            </w:pPr>
            <w:r w:rsidRPr="00237C30">
              <w:rPr>
                <w:rFonts w:asciiTheme="minorEastAsia" w:hAnsiTheme="minorEastAsia" w:hint="eastAsia"/>
                <w:szCs w:val="21"/>
              </w:rPr>
              <w:t>法律服务机构</w:t>
            </w:r>
          </w:p>
        </w:tc>
        <w:tc>
          <w:tcPr>
            <w:tcW w:w="709" w:type="dxa"/>
            <w:vAlign w:val="center"/>
          </w:tcPr>
          <w:p w:rsidR="006727F4" w:rsidRPr="00237C30" w:rsidRDefault="0030667D">
            <w:pPr>
              <w:rPr>
                <w:rFonts w:asciiTheme="minorEastAsia" w:hAnsiTheme="minorEastAsia"/>
                <w:szCs w:val="21"/>
              </w:rPr>
            </w:pPr>
            <w:r w:rsidRPr="00237C30">
              <w:rPr>
                <w:rFonts w:asciiTheme="minorEastAsia" w:hAnsiTheme="minorEastAsia" w:hint="eastAsia"/>
                <w:szCs w:val="21"/>
              </w:rPr>
              <w:t>其他</w:t>
            </w:r>
          </w:p>
        </w:tc>
        <w:tc>
          <w:tcPr>
            <w:tcW w:w="850" w:type="dxa"/>
            <w:vMerge/>
            <w:vAlign w:val="center"/>
          </w:tcPr>
          <w:p w:rsidR="006727F4" w:rsidRPr="00237C30" w:rsidRDefault="006727F4">
            <w:pPr>
              <w:rPr>
                <w:rFonts w:asciiTheme="minorEastAsia" w:hAnsiTheme="minorEastAsia"/>
                <w:szCs w:val="21"/>
              </w:rPr>
            </w:pPr>
          </w:p>
        </w:tc>
      </w:tr>
      <w:tr w:rsidR="006727F4">
        <w:trPr>
          <w:trHeight w:val="449"/>
        </w:trPr>
        <w:tc>
          <w:tcPr>
            <w:tcW w:w="4820" w:type="dxa"/>
            <w:gridSpan w:val="3"/>
          </w:tcPr>
          <w:p w:rsidR="006727F4" w:rsidRPr="00237C30" w:rsidRDefault="0030667D">
            <w:pPr>
              <w:rPr>
                <w:rFonts w:asciiTheme="minorEastAsia" w:hAnsiTheme="minorEastAsia"/>
              </w:rPr>
            </w:pPr>
            <w:r w:rsidRPr="00237C30">
              <w:rPr>
                <w:rFonts w:asciiTheme="minorEastAsia" w:hAnsiTheme="minorEastAsia" w:hint="eastAsia"/>
              </w:rPr>
              <w:t>一、本年新收政府信息公开申请数量</w:t>
            </w:r>
          </w:p>
        </w:tc>
        <w:tc>
          <w:tcPr>
            <w:tcW w:w="567" w:type="dxa"/>
          </w:tcPr>
          <w:p w:rsidR="006727F4" w:rsidRPr="00237C30" w:rsidRDefault="0030667D">
            <w:pPr>
              <w:jc w:val="center"/>
              <w:rPr>
                <w:rFonts w:asciiTheme="minorEastAsia" w:hAnsiTheme="minorEastAsia"/>
              </w:rPr>
            </w:pPr>
            <w:r w:rsidRPr="00237C30">
              <w:rPr>
                <w:rFonts w:asciiTheme="minorEastAsia" w:hAnsiTheme="minorEastAsia" w:hint="eastAsia"/>
              </w:rPr>
              <w:t>3</w:t>
            </w:r>
          </w:p>
        </w:tc>
        <w:tc>
          <w:tcPr>
            <w:tcW w:w="709" w:type="dxa"/>
            <w:vAlign w:val="center"/>
          </w:tcPr>
          <w:p w:rsidR="006727F4" w:rsidRPr="00237C30" w:rsidRDefault="006727F4">
            <w:pPr>
              <w:jc w:val="center"/>
              <w:rPr>
                <w:rFonts w:asciiTheme="minorEastAsia" w:hAnsiTheme="minorEastAsia"/>
                <w:szCs w:val="21"/>
              </w:rPr>
            </w:pPr>
          </w:p>
        </w:tc>
        <w:tc>
          <w:tcPr>
            <w:tcW w:w="708" w:type="dxa"/>
            <w:vAlign w:val="center"/>
          </w:tcPr>
          <w:p w:rsidR="006727F4" w:rsidRPr="00237C30" w:rsidRDefault="006727F4">
            <w:pPr>
              <w:jc w:val="center"/>
              <w:rPr>
                <w:rFonts w:asciiTheme="minorEastAsia" w:hAnsiTheme="minorEastAsia"/>
                <w:szCs w:val="21"/>
              </w:rPr>
            </w:pPr>
          </w:p>
        </w:tc>
        <w:tc>
          <w:tcPr>
            <w:tcW w:w="709" w:type="dxa"/>
            <w:vAlign w:val="center"/>
          </w:tcPr>
          <w:p w:rsidR="006727F4" w:rsidRPr="00237C30" w:rsidRDefault="006727F4">
            <w:pPr>
              <w:jc w:val="center"/>
              <w:rPr>
                <w:rFonts w:asciiTheme="minorEastAsia" w:hAnsiTheme="minorEastAsia"/>
                <w:szCs w:val="21"/>
              </w:rPr>
            </w:pPr>
          </w:p>
        </w:tc>
        <w:tc>
          <w:tcPr>
            <w:tcW w:w="709" w:type="dxa"/>
            <w:vAlign w:val="center"/>
          </w:tcPr>
          <w:p w:rsidR="006727F4" w:rsidRPr="00237C30" w:rsidRDefault="006727F4">
            <w:pPr>
              <w:jc w:val="center"/>
              <w:rPr>
                <w:rFonts w:asciiTheme="minorEastAsia" w:hAnsiTheme="minorEastAsia"/>
                <w:szCs w:val="21"/>
              </w:rPr>
            </w:pPr>
          </w:p>
        </w:tc>
        <w:tc>
          <w:tcPr>
            <w:tcW w:w="709" w:type="dxa"/>
            <w:vAlign w:val="center"/>
          </w:tcPr>
          <w:p w:rsidR="006727F4" w:rsidRPr="00237C30" w:rsidRDefault="006727F4">
            <w:pPr>
              <w:jc w:val="center"/>
              <w:rPr>
                <w:rFonts w:asciiTheme="minorEastAsia" w:hAnsiTheme="minorEastAsia"/>
                <w:szCs w:val="21"/>
              </w:rPr>
            </w:pPr>
          </w:p>
        </w:tc>
        <w:tc>
          <w:tcPr>
            <w:tcW w:w="850" w:type="dxa"/>
            <w:vAlign w:val="center"/>
          </w:tcPr>
          <w:p w:rsidR="006727F4" w:rsidRPr="00237C30" w:rsidRDefault="0030667D">
            <w:pPr>
              <w:jc w:val="center"/>
              <w:rPr>
                <w:rFonts w:asciiTheme="minorEastAsia" w:hAnsiTheme="minorEastAsia"/>
                <w:szCs w:val="21"/>
              </w:rPr>
            </w:pPr>
            <w:r w:rsidRPr="00237C30">
              <w:rPr>
                <w:rFonts w:asciiTheme="minorEastAsia" w:hAnsiTheme="minorEastAsia" w:hint="eastAsia"/>
                <w:szCs w:val="21"/>
              </w:rPr>
              <w:t>3</w:t>
            </w:r>
          </w:p>
        </w:tc>
      </w:tr>
      <w:tr w:rsidR="006727F4">
        <w:trPr>
          <w:trHeight w:val="399"/>
        </w:trPr>
        <w:tc>
          <w:tcPr>
            <w:tcW w:w="4820" w:type="dxa"/>
            <w:gridSpan w:val="3"/>
          </w:tcPr>
          <w:p w:rsidR="006727F4" w:rsidRPr="00237C30" w:rsidRDefault="0030667D">
            <w:pPr>
              <w:rPr>
                <w:rFonts w:asciiTheme="minorEastAsia" w:hAnsiTheme="minorEastAsia"/>
              </w:rPr>
            </w:pPr>
            <w:r w:rsidRPr="00237C30">
              <w:rPr>
                <w:rFonts w:asciiTheme="minorEastAsia" w:hAnsiTheme="minorEastAsia" w:hint="eastAsia"/>
              </w:rPr>
              <w:t>二、上年结转政府信息公开申请数量</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8"/>
        </w:trPr>
        <w:tc>
          <w:tcPr>
            <w:tcW w:w="567" w:type="dxa"/>
            <w:vMerge w:val="restart"/>
            <w:vAlign w:val="center"/>
          </w:tcPr>
          <w:p w:rsidR="006727F4" w:rsidRPr="00237C30" w:rsidRDefault="0030667D">
            <w:pPr>
              <w:rPr>
                <w:rFonts w:asciiTheme="minorEastAsia" w:hAnsiTheme="minorEastAsia"/>
              </w:rPr>
            </w:pPr>
            <w:r w:rsidRPr="00237C30">
              <w:rPr>
                <w:rFonts w:asciiTheme="minorEastAsia" w:hAnsiTheme="minorEastAsia" w:hint="eastAsia"/>
              </w:rPr>
              <w:t>三、本年度办理结果</w:t>
            </w:r>
          </w:p>
        </w:tc>
        <w:tc>
          <w:tcPr>
            <w:tcW w:w="4253" w:type="dxa"/>
            <w:gridSpan w:val="2"/>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（一）予以公开</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c>
          <w:tcPr>
            <w:tcW w:w="567" w:type="dxa"/>
            <w:vMerge/>
          </w:tcPr>
          <w:p w:rsidR="006727F4" w:rsidRPr="00237C30" w:rsidRDefault="006727F4">
            <w:pPr>
              <w:rPr>
                <w:rFonts w:asciiTheme="minorEastAsia" w:hAnsiTheme="minorEastAsia"/>
              </w:rPr>
            </w:pPr>
          </w:p>
        </w:tc>
        <w:tc>
          <w:tcPr>
            <w:tcW w:w="4253" w:type="dxa"/>
            <w:gridSpan w:val="2"/>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（二）部分公开（区分处理的，只计这一情形，不计其他情形）</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90"/>
        </w:trPr>
        <w:tc>
          <w:tcPr>
            <w:tcW w:w="567" w:type="dxa"/>
            <w:vMerge/>
          </w:tcPr>
          <w:p w:rsidR="006727F4" w:rsidRPr="00237C30" w:rsidRDefault="006727F4">
            <w:pPr>
              <w:rPr>
                <w:rFonts w:asciiTheme="minorEastAsia" w:hAnsiTheme="minorEastAsia"/>
              </w:rPr>
            </w:pPr>
          </w:p>
        </w:tc>
        <w:tc>
          <w:tcPr>
            <w:tcW w:w="1560" w:type="dxa"/>
            <w:vMerge w:val="restart"/>
            <w:vAlign w:val="center"/>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（三）不予公开</w:t>
            </w: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sz w:val="18"/>
                <w:szCs w:val="18"/>
              </w:rPr>
              <w:t>1</w:t>
            </w:r>
            <w:r w:rsidRPr="00237C30">
              <w:rPr>
                <w:rFonts w:asciiTheme="minorEastAsia" w:hAnsiTheme="minorEastAsia" w:hint="eastAsia"/>
                <w:sz w:val="18"/>
                <w:szCs w:val="18"/>
              </w:rPr>
              <w:t>．属于国家秘密</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26"/>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2．其他法律行政法规禁止公开</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9"/>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3．危及“三安全</w:t>
            </w:r>
            <w:proofErr w:type="gramStart"/>
            <w:r w:rsidRPr="00237C30">
              <w:rPr>
                <w:rFonts w:asciiTheme="minorEastAsia" w:hAnsiTheme="minorEastAsia" w:hint="eastAsia"/>
                <w:sz w:val="18"/>
                <w:szCs w:val="18"/>
              </w:rPr>
              <w:t>一</w:t>
            </w:r>
            <w:proofErr w:type="gramEnd"/>
            <w:r w:rsidRPr="00237C30">
              <w:rPr>
                <w:rFonts w:asciiTheme="minorEastAsia" w:hAnsiTheme="minorEastAsia" w:hint="eastAsia"/>
                <w:sz w:val="18"/>
                <w:szCs w:val="18"/>
              </w:rPr>
              <w:t>稳定”</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397"/>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4．保护第三方合法权益</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6"/>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5．属于三类内部事务信息</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09"/>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6．属于四类过程性信息</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5"/>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7．属于行政执法案卷</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21"/>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8．属于行政查询事项</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2"/>
        </w:trPr>
        <w:tc>
          <w:tcPr>
            <w:tcW w:w="567" w:type="dxa"/>
            <w:vMerge/>
          </w:tcPr>
          <w:p w:rsidR="006727F4" w:rsidRPr="00237C30" w:rsidRDefault="006727F4">
            <w:pPr>
              <w:rPr>
                <w:rFonts w:asciiTheme="minorEastAsia" w:hAnsiTheme="minorEastAsia"/>
              </w:rPr>
            </w:pPr>
          </w:p>
        </w:tc>
        <w:tc>
          <w:tcPr>
            <w:tcW w:w="1560" w:type="dxa"/>
            <w:vMerge w:val="restart"/>
            <w:vAlign w:val="center"/>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（四）无法提供</w:t>
            </w: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1．本机关不掌握相关政府信息</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8"/>
        </w:trPr>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2．没有现成信息需要另行制作</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c>
          <w:tcPr>
            <w:tcW w:w="567" w:type="dxa"/>
            <w:vMerge/>
          </w:tcPr>
          <w:p w:rsidR="006727F4" w:rsidRPr="00237C30" w:rsidRDefault="006727F4">
            <w:pPr>
              <w:rPr>
                <w:rFonts w:asciiTheme="minorEastAsia" w:hAnsiTheme="minorEastAsia"/>
              </w:rPr>
            </w:pPr>
          </w:p>
        </w:tc>
        <w:tc>
          <w:tcPr>
            <w:tcW w:w="1560" w:type="dxa"/>
            <w:vMerge/>
            <w:vAlign w:val="center"/>
          </w:tcPr>
          <w:p w:rsidR="006727F4" w:rsidRPr="00237C30" w:rsidRDefault="006727F4">
            <w:pPr>
              <w:rPr>
                <w:rFonts w:asciiTheme="minorEastAsia" w:hAnsiTheme="minorEastAsia"/>
                <w:sz w:val="18"/>
                <w:szCs w:val="18"/>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3．补正后申请内容仍不明确</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373"/>
        </w:trPr>
        <w:tc>
          <w:tcPr>
            <w:tcW w:w="567" w:type="dxa"/>
            <w:vMerge/>
          </w:tcPr>
          <w:p w:rsidR="006727F4" w:rsidRPr="00237C30" w:rsidRDefault="006727F4">
            <w:pPr>
              <w:rPr>
                <w:rFonts w:asciiTheme="minorEastAsia" w:hAnsiTheme="minorEastAsia"/>
              </w:rPr>
            </w:pPr>
          </w:p>
        </w:tc>
        <w:tc>
          <w:tcPr>
            <w:tcW w:w="1560" w:type="dxa"/>
            <w:vMerge w:val="restart"/>
            <w:vAlign w:val="center"/>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（五）</w:t>
            </w:r>
            <w:proofErr w:type="gramStart"/>
            <w:r w:rsidRPr="00237C30">
              <w:rPr>
                <w:rFonts w:asciiTheme="minorEastAsia" w:hAnsiTheme="minorEastAsia" w:hint="eastAsia"/>
                <w:sz w:val="18"/>
                <w:szCs w:val="18"/>
              </w:rPr>
              <w:t>不予处理</w:t>
            </w:r>
            <w:proofErr w:type="gramEnd"/>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1．信访举报投诉类申请</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c>
          <w:tcPr>
            <w:tcW w:w="567" w:type="dxa"/>
            <w:vMerge/>
          </w:tcPr>
          <w:p w:rsidR="006727F4" w:rsidRPr="00237C30" w:rsidRDefault="006727F4">
            <w:pPr>
              <w:rPr>
                <w:rFonts w:asciiTheme="minorEastAsia" w:hAnsiTheme="minorEastAsia"/>
              </w:rPr>
            </w:pPr>
          </w:p>
        </w:tc>
        <w:tc>
          <w:tcPr>
            <w:tcW w:w="1560" w:type="dxa"/>
            <w:vMerge/>
          </w:tcPr>
          <w:p w:rsidR="006727F4" w:rsidRPr="00237C30" w:rsidRDefault="006727F4">
            <w:pPr>
              <w:rPr>
                <w:rFonts w:asciiTheme="minorEastAsia" w:hAnsiTheme="minorEastAsia"/>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2．重复申请</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383"/>
        </w:trPr>
        <w:tc>
          <w:tcPr>
            <w:tcW w:w="567" w:type="dxa"/>
            <w:vMerge/>
          </w:tcPr>
          <w:p w:rsidR="006727F4" w:rsidRPr="00237C30" w:rsidRDefault="006727F4">
            <w:pPr>
              <w:rPr>
                <w:rFonts w:asciiTheme="minorEastAsia" w:hAnsiTheme="minorEastAsia"/>
              </w:rPr>
            </w:pPr>
          </w:p>
        </w:tc>
        <w:tc>
          <w:tcPr>
            <w:tcW w:w="1560" w:type="dxa"/>
            <w:vMerge/>
          </w:tcPr>
          <w:p w:rsidR="006727F4" w:rsidRPr="00237C30" w:rsidRDefault="006727F4">
            <w:pPr>
              <w:rPr>
                <w:rFonts w:asciiTheme="minorEastAsia" w:hAnsiTheme="minorEastAsia"/>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sz w:val="18"/>
                <w:szCs w:val="18"/>
              </w:rPr>
              <w:t>3</w:t>
            </w:r>
            <w:r w:rsidRPr="00237C30">
              <w:rPr>
                <w:rFonts w:asciiTheme="minorEastAsia" w:hAnsiTheme="minorEastAsia" w:hint="eastAsia"/>
                <w:sz w:val="18"/>
                <w:szCs w:val="18"/>
              </w:rPr>
              <w:t>．要求提供公开出版物</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6"/>
        </w:trPr>
        <w:tc>
          <w:tcPr>
            <w:tcW w:w="567" w:type="dxa"/>
            <w:vMerge/>
          </w:tcPr>
          <w:p w:rsidR="006727F4" w:rsidRPr="00237C30" w:rsidRDefault="006727F4">
            <w:pPr>
              <w:rPr>
                <w:rFonts w:asciiTheme="minorEastAsia" w:hAnsiTheme="minorEastAsia"/>
              </w:rPr>
            </w:pPr>
          </w:p>
        </w:tc>
        <w:tc>
          <w:tcPr>
            <w:tcW w:w="1560" w:type="dxa"/>
            <w:vMerge/>
          </w:tcPr>
          <w:p w:rsidR="006727F4" w:rsidRPr="00237C30" w:rsidRDefault="006727F4">
            <w:pPr>
              <w:rPr>
                <w:rFonts w:asciiTheme="minorEastAsia" w:hAnsiTheme="minorEastAsia"/>
              </w:rPr>
            </w:pPr>
          </w:p>
        </w:tc>
        <w:tc>
          <w:tcPr>
            <w:tcW w:w="2693" w:type="dxa"/>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4．无正当理由大量反复申请</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c>
          <w:tcPr>
            <w:tcW w:w="567" w:type="dxa"/>
            <w:vMerge/>
          </w:tcPr>
          <w:p w:rsidR="006727F4" w:rsidRPr="00237C30" w:rsidRDefault="006727F4">
            <w:pPr>
              <w:rPr>
                <w:rFonts w:asciiTheme="minorEastAsia" w:hAnsiTheme="minorEastAsia"/>
              </w:rPr>
            </w:pPr>
          </w:p>
        </w:tc>
        <w:tc>
          <w:tcPr>
            <w:tcW w:w="1560" w:type="dxa"/>
            <w:vMerge/>
          </w:tcPr>
          <w:p w:rsidR="006727F4" w:rsidRPr="00237C30" w:rsidRDefault="006727F4">
            <w:pPr>
              <w:rPr>
                <w:rFonts w:asciiTheme="minorEastAsia" w:hAnsiTheme="minorEastAsia"/>
              </w:rPr>
            </w:pPr>
          </w:p>
        </w:tc>
        <w:tc>
          <w:tcPr>
            <w:tcW w:w="2693" w:type="dxa"/>
          </w:tcPr>
          <w:p w:rsidR="006727F4" w:rsidRPr="00237C30" w:rsidRDefault="0030667D">
            <w:pPr>
              <w:ind w:left="180" w:hangingChars="100" w:hanging="180"/>
              <w:rPr>
                <w:rFonts w:asciiTheme="minorEastAsia" w:hAnsiTheme="minorEastAsia"/>
                <w:sz w:val="18"/>
                <w:szCs w:val="18"/>
              </w:rPr>
            </w:pPr>
            <w:r w:rsidRPr="00237C30">
              <w:rPr>
                <w:rFonts w:asciiTheme="minorEastAsia" w:hAnsiTheme="minorEastAsia" w:hint="eastAsia"/>
                <w:sz w:val="18"/>
                <w:szCs w:val="18"/>
              </w:rPr>
              <w:t>5．要求行政机关确认或重新出具已获取信息</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64"/>
        </w:trPr>
        <w:tc>
          <w:tcPr>
            <w:tcW w:w="567" w:type="dxa"/>
          </w:tcPr>
          <w:p w:rsidR="006727F4" w:rsidRPr="00237C30" w:rsidRDefault="006727F4">
            <w:pPr>
              <w:rPr>
                <w:rFonts w:asciiTheme="minorEastAsia" w:hAnsiTheme="minorEastAsia"/>
              </w:rPr>
            </w:pPr>
          </w:p>
        </w:tc>
        <w:tc>
          <w:tcPr>
            <w:tcW w:w="4253" w:type="dxa"/>
            <w:gridSpan w:val="2"/>
            <w:vAlign w:val="center"/>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（六）其他处理</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r w:rsidR="006727F4">
        <w:trPr>
          <w:trHeight w:val="415"/>
        </w:trPr>
        <w:tc>
          <w:tcPr>
            <w:tcW w:w="567" w:type="dxa"/>
          </w:tcPr>
          <w:p w:rsidR="006727F4" w:rsidRPr="00237C30" w:rsidRDefault="006727F4">
            <w:pPr>
              <w:rPr>
                <w:rFonts w:asciiTheme="minorEastAsia" w:hAnsiTheme="minorEastAsia"/>
              </w:rPr>
            </w:pPr>
          </w:p>
        </w:tc>
        <w:tc>
          <w:tcPr>
            <w:tcW w:w="4253" w:type="dxa"/>
            <w:gridSpan w:val="2"/>
            <w:vAlign w:val="center"/>
          </w:tcPr>
          <w:p w:rsidR="006727F4" w:rsidRPr="00237C30" w:rsidRDefault="0030667D">
            <w:pPr>
              <w:rPr>
                <w:rFonts w:asciiTheme="minorEastAsia" w:hAnsiTheme="minorEastAsia"/>
                <w:sz w:val="18"/>
                <w:szCs w:val="18"/>
              </w:rPr>
            </w:pPr>
            <w:r w:rsidRPr="00237C30">
              <w:rPr>
                <w:rFonts w:asciiTheme="minorEastAsia" w:hAnsiTheme="minorEastAsia" w:hint="eastAsia"/>
                <w:sz w:val="18"/>
                <w:szCs w:val="18"/>
              </w:rPr>
              <w:t>（七）总计</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rsidP="00F25E89">
            <w:pPr>
              <w:jc w:val="center"/>
              <w:rPr>
                <w:rFonts w:asciiTheme="minorEastAsia" w:hAnsiTheme="minorEastAsia"/>
              </w:rPr>
            </w:pPr>
          </w:p>
        </w:tc>
      </w:tr>
      <w:tr w:rsidR="006727F4">
        <w:tc>
          <w:tcPr>
            <w:tcW w:w="4820" w:type="dxa"/>
            <w:gridSpan w:val="3"/>
            <w:vAlign w:val="center"/>
          </w:tcPr>
          <w:p w:rsidR="006727F4" w:rsidRPr="00237C30" w:rsidRDefault="0030667D">
            <w:pPr>
              <w:rPr>
                <w:rFonts w:asciiTheme="minorEastAsia" w:hAnsiTheme="minorEastAsia"/>
              </w:rPr>
            </w:pPr>
            <w:r w:rsidRPr="00237C30">
              <w:rPr>
                <w:rFonts w:asciiTheme="minorEastAsia" w:hAnsiTheme="minorEastAsia" w:hint="eastAsia"/>
              </w:rPr>
              <w:t>四、结转下年度继续办理</w:t>
            </w:r>
          </w:p>
        </w:tc>
        <w:tc>
          <w:tcPr>
            <w:tcW w:w="567"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8"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709" w:type="dxa"/>
          </w:tcPr>
          <w:p w:rsidR="006727F4" w:rsidRPr="00237C30" w:rsidRDefault="006727F4">
            <w:pPr>
              <w:rPr>
                <w:rFonts w:asciiTheme="minorEastAsia" w:hAnsiTheme="minorEastAsia"/>
              </w:rPr>
            </w:pPr>
          </w:p>
        </w:tc>
        <w:tc>
          <w:tcPr>
            <w:tcW w:w="850" w:type="dxa"/>
          </w:tcPr>
          <w:p w:rsidR="006727F4" w:rsidRPr="00237C30" w:rsidRDefault="006727F4">
            <w:pPr>
              <w:rPr>
                <w:rFonts w:asciiTheme="minorEastAsia" w:hAnsiTheme="minorEastAsia"/>
              </w:rPr>
            </w:pPr>
          </w:p>
        </w:tc>
      </w:tr>
    </w:tbl>
    <w:p w:rsidR="006727F4" w:rsidRDefault="006727F4"/>
    <w:p w:rsidR="006727F4" w:rsidRDefault="0030667D">
      <w:pPr>
        <w:rPr>
          <w:rFonts w:ascii="黑体" w:eastAsia="黑体" w:hAnsi="黑体"/>
          <w:sz w:val="32"/>
          <w:szCs w:val="32"/>
        </w:rPr>
      </w:pPr>
      <w:r>
        <w:rPr>
          <w:rFonts w:ascii="黑体" w:eastAsia="黑体" w:hAnsi="黑体" w:hint="eastAsia"/>
          <w:sz w:val="32"/>
          <w:szCs w:val="32"/>
        </w:rPr>
        <w:t>四．政府信息公开行政复议、行政诉讼情况</w:t>
      </w:r>
    </w:p>
    <w:tbl>
      <w:tblPr>
        <w:tblStyle w:val="a8"/>
        <w:tblW w:w="10206" w:type="dxa"/>
        <w:jc w:val="center"/>
        <w:tblLayout w:type="fixed"/>
        <w:tblLook w:val="04A0" w:firstRow="1" w:lastRow="0" w:firstColumn="1" w:lastColumn="0" w:noHBand="0" w:noVBand="1"/>
      </w:tblPr>
      <w:tblGrid>
        <w:gridCol w:w="709"/>
        <w:gridCol w:w="708"/>
        <w:gridCol w:w="709"/>
        <w:gridCol w:w="682"/>
        <w:gridCol w:w="594"/>
        <w:gridCol w:w="709"/>
        <w:gridCol w:w="709"/>
        <w:gridCol w:w="709"/>
        <w:gridCol w:w="708"/>
        <w:gridCol w:w="567"/>
        <w:gridCol w:w="851"/>
        <w:gridCol w:w="650"/>
        <w:gridCol w:w="767"/>
        <w:gridCol w:w="709"/>
        <w:gridCol w:w="425"/>
      </w:tblGrid>
      <w:tr w:rsidR="006727F4" w:rsidTr="00F25E89">
        <w:trPr>
          <w:trHeight w:val="472"/>
          <w:jc w:val="center"/>
        </w:trPr>
        <w:tc>
          <w:tcPr>
            <w:tcW w:w="3402" w:type="dxa"/>
            <w:gridSpan w:val="5"/>
            <w:vAlign w:val="center"/>
          </w:tcPr>
          <w:p w:rsidR="006727F4" w:rsidRDefault="0030667D">
            <w:pPr>
              <w:jc w:val="center"/>
              <w:rPr>
                <w:szCs w:val="21"/>
              </w:rPr>
            </w:pPr>
            <w:r>
              <w:rPr>
                <w:rFonts w:hint="eastAsia"/>
                <w:szCs w:val="21"/>
              </w:rPr>
              <w:t>行政复议</w:t>
            </w:r>
          </w:p>
        </w:tc>
        <w:tc>
          <w:tcPr>
            <w:tcW w:w="6804" w:type="dxa"/>
            <w:gridSpan w:val="10"/>
            <w:vAlign w:val="center"/>
          </w:tcPr>
          <w:p w:rsidR="006727F4" w:rsidRDefault="0030667D">
            <w:pPr>
              <w:jc w:val="center"/>
              <w:rPr>
                <w:szCs w:val="21"/>
              </w:rPr>
            </w:pPr>
            <w:r>
              <w:rPr>
                <w:rFonts w:hint="eastAsia"/>
                <w:szCs w:val="21"/>
              </w:rPr>
              <w:t>行政诉讼</w:t>
            </w:r>
          </w:p>
        </w:tc>
      </w:tr>
      <w:tr w:rsidR="006727F4" w:rsidTr="00F25E89">
        <w:trPr>
          <w:trHeight w:val="563"/>
          <w:jc w:val="center"/>
        </w:trPr>
        <w:tc>
          <w:tcPr>
            <w:tcW w:w="709" w:type="dxa"/>
            <w:vMerge w:val="restart"/>
            <w:vAlign w:val="center"/>
          </w:tcPr>
          <w:p w:rsidR="006727F4" w:rsidRDefault="0030667D">
            <w:pPr>
              <w:jc w:val="center"/>
              <w:rPr>
                <w:szCs w:val="21"/>
              </w:rPr>
            </w:pPr>
            <w:r>
              <w:rPr>
                <w:rFonts w:hint="eastAsia"/>
                <w:szCs w:val="21"/>
              </w:rPr>
              <w:t>结果维持</w:t>
            </w:r>
          </w:p>
        </w:tc>
        <w:tc>
          <w:tcPr>
            <w:tcW w:w="708" w:type="dxa"/>
            <w:vMerge w:val="restart"/>
            <w:vAlign w:val="center"/>
          </w:tcPr>
          <w:p w:rsidR="006727F4" w:rsidRDefault="0030667D">
            <w:pPr>
              <w:jc w:val="center"/>
              <w:rPr>
                <w:szCs w:val="21"/>
              </w:rPr>
            </w:pPr>
            <w:r>
              <w:rPr>
                <w:rFonts w:hint="eastAsia"/>
                <w:szCs w:val="21"/>
              </w:rPr>
              <w:t>结果纠正</w:t>
            </w:r>
          </w:p>
        </w:tc>
        <w:tc>
          <w:tcPr>
            <w:tcW w:w="709" w:type="dxa"/>
            <w:vMerge w:val="restart"/>
            <w:vAlign w:val="center"/>
          </w:tcPr>
          <w:p w:rsidR="006727F4" w:rsidRDefault="0030667D">
            <w:pPr>
              <w:jc w:val="center"/>
              <w:rPr>
                <w:szCs w:val="21"/>
              </w:rPr>
            </w:pPr>
            <w:r>
              <w:rPr>
                <w:rFonts w:hint="eastAsia"/>
                <w:szCs w:val="21"/>
              </w:rPr>
              <w:t>其他结果</w:t>
            </w:r>
          </w:p>
        </w:tc>
        <w:tc>
          <w:tcPr>
            <w:tcW w:w="682" w:type="dxa"/>
            <w:vMerge w:val="restart"/>
            <w:vAlign w:val="center"/>
          </w:tcPr>
          <w:p w:rsidR="006727F4" w:rsidRDefault="0030667D">
            <w:pPr>
              <w:jc w:val="center"/>
              <w:rPr>
                <w:szCs w:val="21"/>
              </w:rPr>
            </w:pPr>
            <w:r>
              <w:rPr>
                <w:rFonts w:hint="eastAsia"/>
                <w:szCs w:val="21"/>
              </w:rPr>
              <w:t>尚未审结</w:t>
            </w:r>
          </w:p>
        </w:tc>
        <w:tc>
          <w:tcPr>
            <w:tcW w:w="594" w:type="dxa"/>
            <w:vMerge w:val="restart"/>
            <w:vAlign w:val="center"/>
          </w:tcPr>
          <w:p w:rsidR="006727F4" w:rsidRDefault="0030667D">
            <w:pPr>
              <w:jc w:val="center"/>
              <w:rPr>
                <w:szCs w:val="21"/>
              </w:rPr>
            </w:pPr>
            <w:r>
              <w:rPr>
                <w:rFonts w:hint="eastAsia"/>
                <w:szCs w:val="21"/>
              </w:rPr>
              <w:t>总计</w:t>
            </w:r>
          </w:p>
        </w:tc>
        <w:tc>
          <w:tcPr>
            <w:tcW w:w="3402" w:type="dxa"/>
            <w:gridSpan w:val="5"/>
            <w:vAlign w:val="center"/>
          </w:tcPr>
          <w:p w:rsidR="006727F4" w:rsidRDefault="0030667D">
            <w:pPr>
              <w:jc w:val="center"/>
              <w:rPr>
                <w:szCs w:val="21"/>
              </w:rPr>
            </w:pPr>
            <w:r>
              <w:rPr>
                <w:rFonts w:hint="eastAsia"/>
                <w:szCs w:val="21"/>
              </w:rPr>
              <w:t>未经复议直接起诉</w:t>
            </w:r>
          </w:p>
        </w:tc>
        <w:tc>
          <w:tcPr>
            <w:tcW w:w="3402" w:type="dxa"/>
            <w:gridSpan w:val="5"/>
            <w:vAlign w:val="center"/>
          </w:tcPr>
          <w:p w:rsidR="006727F4" w:rsidRDefault="0030667D">
            <w:pPr>
              <w:jc w:val="center"/>
              <w:rPr>
                <w:szCs w:val="21"/>
              </w:rPr>
            </w:pPr>
            <w:r>
              <w:rPr>
                <w:rFonts w:hint="eastAsia"/>
                <w:szCs w:val="21"/>
              </w:rPr>
              <w:t>复议后起诉</w:t>
            </w:r>
          </w:p>
        </w:tc>
      </w:tr>
      <w:tr w:rsidR="006727F4" w:rsidTr="00F25E89">
        <w:trPr>
          <w:jc w:val="center"/>
        </w:trPr>
        <w:tc>
          <w:tcPr>
            <w:tcW w:w="709" w:type="dxa"/>
            <w:vMerge/>
            <w:vAlign w:val="center"/>
          </w:tcPr>
          <w:p w:rsidR="006727F4" w:rsidRDefault="006727F4">
            <w:pPr>
              <w:jc w:val="center"/>
              <w:rPr>
                <w:sz w:val="18"/>
                <w:szCs w:val="18"/>
              </w:rPr>
            </w:pPr>
          </w:p>
        </w:tc>
        <w:tc>
          <w:tcPr>
            <w:tcW w:w="708" w:type="dxa"/>
            <w:vMerge/>
            <w:vAlign w:val="center"/>
          </w:tcPr>
          <w:p w:rsidR="006727F4" w:rsidRDefault="006727F4">
            <w:pPr>
              <w:jc w:val="center"/>
              <w:rPr>
                <w:sz w:val="18"/>
                <w:szCs w:val="18"/>
              </w:rPr>
            </w:pPr>
          </w:p>
        </w:tc>
        <w:tc>
          <w:tcPr>
            <w:tcW w:w="709" w:type="dxa"/>
            <w:vMerge/>
            <w:vAlign w:val="center"/>
          </w:tcPr>
          <w:p w:rsidR="006727F4" w:rsidRDefault="006727F4">
            <w:pPr>
              <w:jc w:val="center"/>
              <w:rPr>
                <w:sz w:val="18"/>
                <w:szCs w:val="18"/>
              </w:rPr>
            </w:pPr>
          </w:p>
        </w:tc>
        <w:tc>
          <w:tcPr>
            <w:tcW w:w="682" w:type="dxa"/>
            <w:vMerge/>
            <w:vAlign w:val="center"/>
          </w:tcPr>
          <w:p w:rsidR="006727F4" w:rsidRDefault="006727F4">
            <w:pPr>
              <w:jc w:val="center"/>
              <w:rPr>
                <w:szCs w:val="21"/>
              </w:rPr>
            </w:pPr>
          </w:p>
        </w:tc>
        <w:tc>
          <w:tcPr>
            <w:tcW w:w="594" w:type="dxa"/>
            <w:vMerge/>
            <w:vAlign w:val="center"/>
          </w:tcPr>
          <w:p w:rsidR="006727F4" w:rsidRDefault="006727F4">
            <w:pPr>
              <w:jc w:val="center"/>
              <w:rPr>
                <w:szCs w:val="21"/>
              </w:rPr>
            </w:pPr>
          </w:p>
        </w:tc>
        <w:tc>
          <w:tcPr>
            <w:tcW w:w="709" w:type="dxa"/>
            <w:vAlign w:val="center"/>
          </w:tcPr>
          <w:p w:rsidR="006727F4" w:rsidRDefault="0030667D">
            <w:pPr>
              <w:jc w:val="center"/>
              <w:rPr>
                <w:szCs w:val="21"/>
              </w:rPr>
            </w:pPr>
            <w:r>
              <w:rPr>
                <w:rFonts w:hint="eastAsia"/>
                <w:szCs w:val="21"/>
              </w:rPr>
              <w:t>结果维持</w:t>
            </w:r>
          </w:p>
        </w:tc>
        <w:tc>
          <w:tcPr>
            <w:tcW w:w="709" w:type="dxa"/>
            <w:vAlign w:val="center"/>
          </w:tcPr>
          <w:p w:rsidR="006727F4" w:rsidRDefault="0030667D">
            <w:pPr>
              <w:jc w:val="center"/>
              <w:rPr>
                <w:szCs w:val="21"/>
              </w:rPr>
            </w:pPr>
            <w:r>
              <w:rPr>
                <w:rFonts w:hint="eastAsia"/>
                <w:szCs w:val="21"/>
              </w:rPr>
              <w:t>结果纠正</w:t>
            </w:r>
          </w:p>
        </w:tc>
        <w:tc>
          <w:tcPr>
            <w:tcW w:w="709" w:type="dxa"/>
            <w:vAlign w:val="center"/>
          </w:tcPr>
          <w:p w:rsidR="006727F4" w:rsidRDefault="0030667D">
            <w:pPr>
              <w:jc w:val="center"/>
              <w:rPr>
                <w:szCs w:val="21"/>
              </w:rPr>
            </w:pPr>
            <w:r>
              <w:rPr>
                <w:rFonts w:hint="eastAsia"/>
                <w:szCs w:val="21"/>
              </w:rPr>
              <w:t>其他结果</w:t>
            </w:r>
          </w:p>
        </w:tc>
        <w:tc>
          <w:tcPr>
            <w:tcW w:w="708" w:type="dxa"/>
            <w:vAlign w:val="center"/>
          </w:tcPr>
          <w:p w:rsidR="006727F4" w:rsidRDefault="0030667D">
            <w:pPr>
              <w:jc w:val="center"/>
              <w:rPr>
                <w:szCs w:val="21"/>
              </w:rPr>
            </w:pPr>
            <w:r>
              <w:rPr>
                <w:rFonts w:hint="eastAsia"/>
                <w:szCs w:val="21"/>
              </w:rPr>
              <w:t>尚未审结</w:t>
            </w:r>
          </w:p>
        </w:tc>
        <w:tc>
          <w:tcPr>
            <w:tcW w:w="567" w:type="dxa"/>
            <w:vAlign w:val="center"/>
          </w:tcPr>
          <w:p w:rsidR="006727F4" w:rsidRDefault="0030667D">
            <w:pPr>
              <w:jc w:val="center"/>
              <w:rPr>
                <w:szCs w:val="21"/>
              </w:rPr>
            </w:pPr>
            <w:r>
              <w:rPr>
                <w:rFonts w:hint="eastAsia"/>
                <w:szCs w:val="21"/>
              </w:rPr>
              <w:t>总计</w:t>
            </w:r>
          </w:p>
        </w:tc>
        <w:tc>
          <w:tcPr>
            <w:tcW w:w="851" w:type="dxa"/>
            <w:vAlign w:val="center"/>
          </w:tcPr>
          <w:p w:rsidR="006727F4" w:rsidRDefault="0030667D">
            <w:pPr>
              <w:jc w:val="center"/>
              <w:rPr>
                <w:szCs w:val="21"/>
              </w:rPr>
            </w:pPr>
            <w:r>
              <w:rPr>
                <w:rFonts w:hint="eastAsia"/>
                <w:szCs w:val="21"/>
              </w:rPr>
              <w:t>结果维持</w:t>
            </w:r>
          </w:p>
        </w:tc>
        <w:tc>
          <w:tcPr>
            <w:tcW w:w="650" w:type="dxa"/>
            <w:vAlign w:val="center"/>
          </w:tcPr>
          <w:p w:rsidR="006727F4" w:rsidRDefault="0030667D">
            <w:pPr>
              <w:jc w:val="center"/>
              <w:rPr>
                <w:szCs w:val="21"/>
              </w:rPr>
            </w:pPr>
            <w:r>
              <w:rPr>
                <w:rFonts w:hint="eastAsia"/>
                <w:szCs w:val="21"/>
              </w:rPr>
              <w:t>结果纠正</w:t>
            </w:r>
          </w:p>
        </w:tc>
        <w:tc>
          <w:tcPr>
            <w:tcW w:w="767" w:type="dxa"/>
            <w:vAlign w:val="center"/>
          </w:tcPr>
          <w:p w:rsidR="006727F4" w:rsidRDefault="0030667D">
            <w:pPr>
              <w:jc w:val="center"/>
              <w:rPr>
                <w:szCs w:val="21"/>
              </w:rPr>
            </w:pPr>
            <w:r>
              <w:rPr>
                <w:rFonts w:hint="eastAsia"/>
                <w:szCs w:val="21"/>
              </w:rPr>
              <w:t>其他结果</w:t>
            </w:r>
          </w:p>
        </w:tc>
        <w:tc>
          <w:tcPr>
            <w:tcW w:w="709" w:type="dxa"/>
            <w:vAlign w:val="center"/>
          </w:tcPr>
          <w:p w:rsidR="006727F4" w:rsidRDefault="0030667D">
            <w:pPr>
              <w:jc w:val="center"/>
              <w:rPr>
                <w:szCs w:val="21"/>
              </w:rPr>
            </w:pPr>
            <w:r>
              <w:rPr>
                <w:rFonts w:hint="eastAsia"/>
                <w:szCs w:val="21"/>
              </w:rPr>
              <w:t>尚未审结</w:t>
            </w:r>
          </w:p>
        </w:tc>
        <w:tc>
          <w:tcPr>
            <w:tcW w:w="425" w:type="dxa"/>
            <w:vAlign w:val="center"/>
          </w:tcPr>
          <w:p w:rsidR="006727F4" w:rsidRDefault="0030667D">
            <w:pPr>
              <w:jc w:val="center"/>
              <w:rPr>
                <w:szCs w:val="21"/>
              </w:rPr>
            </w:pPr>
            <w:r>
              <w:rPr>
                <w:rFonts w:hint="eastAsia"/>
                <w:szCs w:val="21"/>
              </w:rPr>
              <w:t>总计</w:t>
            </w:r>
          </w:p>
        </w:tc>
      </w:tr>
      <w:tr w:rsidR="006727F4" w:rsidTr="00F25E89">
        <w:trPr>
          <w:trHeight w:val="575"/>
          <w:jc w:val="center"/>
        </w:trPr>
        <w:tc>
          <w:tcPr>
            <w:tcW w:w="709" w:type="dxa"/>
            <w:vAlign w:val="center"/>
          </w:tcPr>
          <w:p w:rsidR="006727F4" w:rsidRDefault="00F25E89" w:rsidP="00F25E89">
            <w:pPr>
              <w:jc w:val="center"/>
              <w:rPr>
                <w:sz w:val="18"/>
                <w:szCs w:val="18"/>
              </w:rPr>
            </w:pPr>
            <w:r>
              <w:rPr>
                <w:rFonts w:hint="eastAsia"/>
                <w:sz w:val="18"/>
                <w:szCs w:val="18"/>
              </w:rPr>
              <w:t>0</w:t>
            </w:r>
          </w:p>
        </w:tc>
        <w:tc>
          <w:tcPr>
            <w:tcW w:w="708" w:type="dxa"/>
            <w:vAlign w:val="center"/>
          </w:tcPr>
          <w:p w:rsidR="006727F4" w:rsidRDefault="00F25E89" w:rsidP="00F25E89">
            <w:pPr>
              <w:jc w:val="center"/>
              <w:rPr>
                <w:sz w:val="18"/>
                <w:szCs w:val="18"/>
              </w:rPr>
            </w:pPr>
            <w:r>
              <w:rPr>
                <w:rFonts w:hint="eastAsia"/>
                <w:sz w:val="18"/>
                <w:szCs w:val="18"/>
              </w:rPr>
              <w:t>0</w:t>
            </w:r>
          </w:p>
        </w:tc>
        <w:tc>
          <w:tcPr>
            <w:tcW w:w="709" w:type="dxa"/>
            <w:vAlign w:val="center"/>
          </w:tcPr>
          <w:p w:rsidR="006727F4" w:rsidRDefault="00F25E89" w:rsidP="00F25E89">
            <w:pPr>
              <w:jc w:val="center"/>
              <w:rPr>
                <w:sz w:val="18"/>
                <w:szCs w:val="18"/>
              </w:rPr>
            </w:pPr>
            <w:r>
              <w:rPr>
                <w:rFonts w:hint="eastAsia"/>
                <w:sz w:val="18"/>
                <w:szCs w:val="18"/>
              </w:rPr>
              <w:t>0</w:t>
            </w:r>
          </w:p>
        </w:tc>
        <w:tc>
          <w:tcPr>
            <w:tcW w:w="682" w:type="dxa"/>
            <w:vAlign w:val="center"/>
          </w:tcPr>
          <w:p w:rsidR="006727F4" w:rsidRDefault="00F25E89" w:rsidP="00F25E89">
            <w:pPr>
              <w:jc w:val="center"/>
              <w:rPr>
                <w:szCs w:val="21"/>
              </w:rPr>
            </w:pPr>
            <w:r>
              <w:rPr>
                <w:rFonts w:hint="eastAsia"/>
                <w:szCs w:val="21"/>
              </w:rPr>
              <w:t>0</w:t>
            </w:r>
          </w:p>
        </w:tc>
        <w:tc>
          <w:tcPr>
            <w:tcW w:w="594" w:type="dxa"/>
            <w:vAlign w:val="center"/>
          </w:tcPr>
          <w:p w:rsidR="006727F4" w:rsidRDefault="00F25E89" w:rsidP="00F25E89">
            <w:pPr>
              <w:jc w:val="center"/>
              <w:rPr>
                <w:szCs w:val="21"/>
              </w:rPr>
            </w:pPr>
            <w:r>
              <w:rPr>
                <w:rFonts w:hint="eastAsia"/>
                <w:szCs w:val="21"/>
              </w:rPr>
              <w:t>0</w:t>
            </w:r>
          </w:p>
        </w:tc>
        <w:tc>
          <w:tcPr>
            <w:tcW w:w="709" w:type="dxa"/>
            <w:vAlign w:val="center"/>
          </w:tcPr>
          <w:p w:rsidR="006727F4" w:rsidRDefault="00F25E89" w:rsidP="00F25E89">
            <w:pPr>
              <w:jc w:val="center"/>
              <w:rPr>
                <w:szCs w:val="21"/>
              </w:rPr>
            </w:pPr>
            <w:r>
              <w:rPr>
                <w:rFonts w:hint="eastAsia"/>
                <w:szCs w:val="21"/>
              </w:rPr>
              <w:t>0</w:t>
            </w:r>
          </w:p>
        </w:tc>
        <w:tc>
          <w:tcPr>
            <w:tcW w:w="709" w:type="dxa"/>
            <w:vAlign w:val="center"/>
          </w:tcPr>
          <w:p w:rsidR="006727F4" w:rsidRDefault="00F25E89" w:rsidP="00F25E89">
            <w:pPr>
              <w:jc w:val="center"/>
              <w:rPr>
                <w:szCs w:val="21"/>
              </w:rPr>
            </w:pPr>
            <w:r>
              <w:rPr>
                <w:rFonts w:hint="eastAsia"/>
                <w:szCs w:val="21"/>
              </w:rPr>
              <w:t>0</w:t>
            </w:r>
          </w:p>
        </w:tc>
        <w:tc>
          <w:tcPr>
            <w:tcW w:w="709" w:type="dxa"/>
            <w:vAlign w:val="center"/>
          </w:tcPr>
          <w:p w:rsidR="006727F4" w:rsidRDefault="00F25E89" w:rsidP="00F25E89">
            <w:pPr>
              <w:jc w:val="center"/>
              <w:rPr>
                <w:szCs w:val="21"/>
              </w:rPr>
            </w:pPr>
            <w:r>
              <w:rPr>
                <w:rFonts w:hint="eastAsia"/>
                <w:szCs w:val="21"/>
              </w:rPr>
              <w:t>0</w:t>
            </w:r>
          </w:p>
        </w:tc>
        <w:tc>
          <w:tcPr>
            <w:tcW w:w="708" w:type="dxa"/>
            <w:vAlign w:val="center"/>
          </w:tcPr>
          <w:p w:rsidR="006727F4" w:rsidRDefault="00F25E89" w:rsidP="00F25E89">
            <w:pPr>
              <w:jc w:val="center"/>
              <w:rPr>
                <w:szCs w:val="21"/>
              </w:rPr>
            </w:pPr>
            <w:r>
              <w:rPr>
                <w:rFonts w:hint="eastAsia"/>
                <w:szCs w:val="21"/>
              </w:rPr>
              <w:t>0</w:t>
            </w:r>
          </w:p>
        </w:tc>
        <w:tc>
          <w:tcPr>
            <w:tcW w:w="567" w:type="dxa"/>
            <w:vAlign w:val="center"/>
          </w:tcPr>
          <w:p w:rsidR="006727F4" w:rsidRDefault="00F25E89" w:rsidP="00F25E89">
            <w:pPr>
              <w:jc w:val="center"/>
              <w:rPr>
                <w:szCs w:val="21"/>
              </w:rPr>
            </w:pPr>
            <w:r>
              <w:rPr>
                <w:rFonts w:hint="eastAsia"/>
                <w:szCs w:val="21"/>
              </w:rPr>
              <w:t>0</w:t>
            </w:r>
          </w:p>
        </w:tc>
        <w:tc>
          <w:tcPr>
            <w:tcW w:w="851" w:type="dxa"/>
            <w:vAlign w:val="center"/>
          </w:tcPr>
          <w:p w:rsidR="006727F4" w:rsidRDefault="00F25E89" w:rsidP="00F25E89">
            <w:pPr>
              <w:jc w:val="center"/>
              <w:rPr>
                <w:szCs w:val="21"/>
              </w:rPr>
            </w:pPr>
            <w:r>
              <w:rPr>
                <w:rFonts w:hint="eastAsia"/>
                <w:szCs w:val="21"/>
              </w:rPr>
              <w:t>0</w:t>
            </w:r>
          </w:p>
        </w:tc>
        <w:tc>
          <w:tcPr>
            <w:tcW w:w="650" w:type="dxa"/>
            <w:vAlign w:val="center"/>
          </w:tcPr>
          <w:p w:rsidR="006727F4" w:rsidRDefault="00F25E89" w:rsidP="00F25E89">
            <w:pPr>
              <w:jc w:val="center"/>
              <w:rPr>
                <w:szCs w:val="21"/>
              </w:rPr>
            </w:pPr>
            <w:r>
              <w:rPr>
                <w:rFonts w:hint="eastAsia"/>
                <w:szCs w:val="21"/>
              </w:rPr>
              <w:t>0</w:t>
            </w:r>
          </w:p>
        </w:tc>
        <w:tc>
          <w:tcPr>
            <w:tcW w:w="767" w:type="dxa"/>
            <w:vAlign w:val="center"/>
          </w:tcPr>
          <w:p w:rsidR="006727F4" w:rsidRDefault="00F25E89" w:rsidP="00F25E89">
            <w:pPr>
              <w:jc w:val="center"/>
              <w:rPr>
                <w:szCs w:val="21"/>
              </w:rPr>
            </w:pPr>
            <w:r>
              <w:rPr>
                <w:rFonts w:hint="eastAsia"/>
                <w:szCs w:val="21"/>
              </w:rPr>
              <w:t>0</w:t>
            </w:r>
          </w:p>
        </w:tc>
        <w:tc>
          <w:tcPr>
            <w:tcW w:w="709" w:type="dxa"/>
            <w:vAlign w:val="center"/>
          </w:tcPr>
          <w:p w:rsidR="006727F4" w:rsidRDefault="00F25E89" w:rsidP="00F25E89">
            <w:pPr>
              <w:jc w:val="center"/>
              <w:rPr>
                <w:szCs w:val="21"/>
              </w:rPr>
            </w:pPr>
            <w:r>
              <w:rPr>
                <w:rFonts w:hint="eastAsia"/>
                <w:szCs w:val="21"/>
              </w:rPr>
              <w:t>0</w:t>
            </w:r>
          </w:p>
        </w:tc>
        <w:tc>
          <w:tcPr>
            <w:tcW w:w="425" w:type="dxa"/>
            <w:vAlign w:val="center"/>
          </w:tcPr>
          <w:p w:rsidR="006727F4" w:rsidRDefault="00F25E89" w:rsidP="00F25E89">
            <w:pPr>
              <w:jc w:val="center"/>
              <w:rPr>
                <w:szCs w:val="21"/>
              </w:rPr>
            </w:pPr>
            <w:r>
              <w:rPr>
                <w:rFonts w:hint="eastAsia"/>
                <w:szCs w:val="21"/>
              </w:rPr>
              <w:t>0</w:t>
            </w:r>
          </w:p>
        </w:tc>
      </w:tr>
    </w:tbl>
    <w:p w:rsidR="006727F4" w:rsidRDefault="0030667D" w:rsidP="00237C30">
      <w:pPr>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6727F4" w:rsidRPr="00EF54E0" w:rsidRDefault="0030667D" w:rsidP="00B32FDA">
      <w:pPr>
        <w:spacing w:line="540" w:lineRule="exact"/>
        <w:ind w:firstLineChars="200" w:firstLine="640"/>
        <w:rPr>
          <w:rFonts w:ascii="仿宋_GB2312" w:eastAsia="仿宋_GB2312" w:hAnsi="仿宋"/>
          <w:color w:val="000000"/>
          <w:sz w:val="32"/>
          <w:szCs w:val="32"/>
        </w:rPr>
      </w:pPr>
      <w:r w:rsidRPr="00EF54E0">
        <w:rPr>
          <w:rFonts w:ascii="仿宋_GB2312" w:eastAsia="仿宋_GB2312" w:hAnsi="仿宋" w:hint="eastAsia"/>
          <w:color w:val="000000"/>
          <w:sz w:val="32"/>
          <w:szCs w:val="32"/>
        </w:rPr>
        <w:t>2019年，临淄区综合行政执法局在政府信息公开工作方面与相关条例要求和市民需求，还存在一定的差距：如</w:t>
      </w:r>
      <w:r w:rsidR="00F25E89" w:rsidRPr="00F25E89">
        <w:rPr>
          <w:rFonts w:ascii="仿宋_GB2312" w:eastAsia="仿宋_GB2312" w:hAnsi="仿宋" w:hint="eastAsia"/>
          <w:color w:val="000000"/>
          <w:sz w:val="32"/>
          <w:szCs w:val="32"/>
        </w:rPr>
        <w:t>工作人员对《条例》的认识还有待提高</w:t>
      </w:r>
      <w:r w:rsidR="00F25E89">
        <w:rPr>
          <w:rFonts w:ascii="仿宋_GB2312" w:eastAsia="仿宋_GB2312" w:hAnsi="仿宋" w:hint="eastAsia"/>
          <w:color w:val="000000"/>
          <w:sz w:val="32"/>
          <w:szCs w:val="32"/>
        </w:rPr>
        <w:t>；政务公开长效机制有待进一步完善；</w:t>
      </w:r>
      <w:r w:rsidRPr="00EF54E0">
        <w:rPr>
          <w:rFonts w:ascii="仿宋_GB2312" w:eastAsia="仿宋_GB2312" w:hAnsi="仿宋" w:hint="eastAsia"/>
          <w:color w:val="000000"/>
          <w:sz w:val="32"/>
          <w:szCs w:val="32"/>
        </w:rPr>
        <w:t>信息公开工作</w:t>
      </w:r>
      <w:r w:rsidR="00B32FDA">
        <w:rPr>
          <w:rFonts w:ascii="仿宋_GB2312" w:eastAsia="仿宋_GB2312" w:hAnsi="仿宋" w:hint="eastAsia"/>
          <w:color w:val="000000"/>
          <w:sz w:val="32"/>
          <w:szCs w:val="32"/>
        </w:rPr>
        <w:t>形式有待进一步拓展等，</w:t>
      </w:r>
      <w:r w:rsidRPr="00EF54E0">
        <w:rPr>
          <w:rFonts w:ascii="仿宋_GB2312" w:eastAsia="仿宋_GB2312" w:hAnsi="仿宋" w:hint="eastAsia"/>
          <w:color w:val="000000"/>
          <w:sz w:val="32"/>
          <w:szCs w:val="32"/>
        </w:rPr>
        <w:t>下一步，我局将结合城市管理工作和机构改革实际，创新工作思路，改进工作方法，完善信息公开工作流程，科学合理分类公开信息，进一步提高思想认识，保证各项制度的落实和长效管理。</w:t>
      </w:r>
      <w:bookmarkStart w:id="0" w:name="_GoBack"/>
      <w:bookmarkEnd w:id="0"/>
    </w:p>
    <w:p w:rsidR="006727F4" w:rsidRDefault="0030667D" w:rsidP="00237C30">
      <w:pPr>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531E4F" w:rsidRPr="00531E4F" w:rsidRDefault="00B32FDA" w:rsidP="00B32FDA">
      <w:pPr>
        <w:ind w:firstLineChars="200" w:firstLine="640"/>
        <w:rPr>
          <w:sz w:val="28"/>
          <w:szCs w:val="28"/>
        </w:rPr>
      </w:pPr>
      <w:r>
        <w:rPr>
          <w:rFonts w:ascii="仿宋_GB2312" w:eastAsia="仿宋_GB2312" w:hAnsi="仿宋" w:hint="eastAsia"/>
          <w:color w:val="000000"/>
          <w:sz w:val="32"/>
          <w:szCs w:val="32"/>
        </w:rPr>
        <w:t>无其他事项报告。</w:t>
      </w:r>
    </w:p>
    <w:sectPr w:rsidR="00531E4F" w:rsidRPr="00531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4258"/>
    <w:rsid w:val="00024810"/>
    <w:rsid w:val="000414C6"/>
    <w:rsid w:val="00056B8B"/>
    <w:rsid w:val="00087FF0"/>
    <w:rsid w:val="00106BF3"/>
    <w:rsid w:val="0016351B"/>
    <w:rsid w:val="001F1B32"/>
    <w:rsid w:val="002019C6"/>
    <w:rsid w:val="00204AA5"/>
    <w:rsid w:val="00216261"/>
    <w:rsid w:val="00237C30"/>
    <w:rsid w:val="00270C0E"/>
    <w:rsid w:val="002A188B"/>
    <w:rsid w:val="002B6F68"/>
    <w:rsid w:val="002F3D4E"/>
    <w:rsid w:val="0030667D"/>
    <w:rsid w:val="003D7EB2"/>
    <w:rsid w:val="00405DB6"/>
    <w:rsid w:val="00420F86"/>
    <w:rsid w:val="00481ED7"/>
    <w:rsid w:val="004D2882"/>
    <w:rsid w:val="00531E4F"/>
    <w:rsid w:val="005402CC"/>
    <w:rsid w:val="006727F4"/>
    <w:rsid w:val="00697EE4"/>
    <w:rsid w:val="00714451"/>
    <w:rsid w:val="00717EE3"/>
    <w:rsid w:val="00732D81"/>
    <w:rsid w:val="00733F31"/>
    <w:rsid w:val="00741A40"/>
    <w:rsid w:val="00746739"/>
    <w:rsid w:val="007611C0"/>
    <w:rsid w:val="007F43FC"/>
    <w:rsid w:val="008556C2"/>
    <w:rsid w:val="00892DC4"/>
    <w:rsid w:val="00920A8C"/>
    <w:rsid w:val="00935E77"/>
    <w:rsid w:val="0096093C"/>
    <w:rsid w:val="00A93492"/>
    <w:rsid w:val="00AC222F"/>
    <w:rsid w:val="00AD49B5"/>
    <w:rsid w:val="00B32FDA"/>
    <w:rsid w:val="00BF42A9"/>
    <w:rsid w:val="00C307E5"/>
    <w:rsid w:val="00C61A42"/>
    <w:rsid w:val="00C762CA"/>
    <w:rsid w:val="00CA24FE"/>
    <w:rsid w:val="00D201BD"/>
    <w:rsid w:val="00D33F3A"/>
    <w:rsid w:val="00D7673F"/>
    <w:rsid w:val="00E03F11"/>
    <w:rsid w:val="00E04258"/>
    <w:rsid w:val="00E82A61"/>
    <w:rsid w:val="00EA3993"/>
    <w:rsid w:val="00EF54E0"/>
    <w:rsid w:val="00EF7239"/>
    <w:rsid w:val="00F25E89"/>
    <w:rsid w:val="00F27302"/>
    <w:rsid w:val="00FA3378"/>
    <w:rsid w:val="00FC5870"/>
    <w:rsid w:val="00FE3091"/>
    <w:rsid w:val="05EA5BDD"/>
    <w:rsid w:val="08E9366D"/>
    <w:rsid w:val="12FE5AC4"/>
    <w:rsid w:val="1B435AD8"/>
    <w:rsid w:val="209C4CF1"/>
    <w:rsid w:val="2B157696"/>
    <w:rsid w:val="323E6DD1"/>
    <w:rsid w:val="33B32515"/>
    <w:rsid w:val="33FB070B"/>
    <w:rsid w:val="35CB6EE3"/>
    <w:rsid w:val="42E044A6"/>
    <w:rsid w:val="43A73ED3"/>
    <w:rsid w:val="4CAB6E18"/>
    <w:rsid w:val="4DE93206"/>
    <w:rsid w:val="573B5874"/>
    <w:rsid w:val="5FE02592"/>
    <w:rsid w:val="62B1238C"/>
    <w:rsid w:val="66EE0D5C"/>
    <w:rsid w:val="72734462"/>
    <w:rsid w:val="75D16C74"/>
    <w:rsid w:val="7D7F08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1CE1"/>
  <w15:docId w15:val="{20687B1E-5269-4E9B-ABBB-4131A468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jc w:val="left"/>
    </w:pPr>
    <w:rPr>
      <w:rFonts w:cs="Times New Roman"/>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FollowedHyperlink"/>
    <w:basedOn w:val="a0"/>
    <w:uiPriority w:val="99"/>
    <w:semiHidden/>
    <w:unhideWhenUsed/>
    <w:rPr>
      <w:color w:val="800080"/>
      <w:u w:val="none"/>
    </w:rPr>
  </w:style>
  <w:style w:type="character" w:styleId="ab">
    <w:name w:val="Hyperlink"/>
    <w:basedOn w:val="a0"/>
    <w:uiPriority w:val="99"/>
    <w:semiHidden/>
    <w:unhideWhenUsed/>
    <w:rPr>
      <w:color w:val="0000FF"/>
      <w:u w:val="none"/>
    </w:rPr>
  </w:style>
  <w:style w:type="character" w:customStyle="1" w:styleId="a6">
    <w:name w:val="页眉 字符"/>
    <w:basedOn w:val="a0"/>
    <w:link w:val="a5"/>
    <w:uiPriority w:val="99"/>
    <w:semiHidden/>
    <w:qFormat/>
    <w:rPr>
      <w:kern w:val="2"/>
      <w:sz w:val="18"/>
      <w:szCs w:val="18"/>
    </w:rPr>
  </w:style>
  <w:style w:type="character" w:customStyle="1" w:styleId="a4">
    <w:name w:val="页脚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63236">
      <w:bodyDiv w:val="1"/>
      <w:marLeft w:val="0"/>
      <w:marRight w:val="0"/>
      <w:marTop w:val="0"/>
      <w:marBottom w:val="0"/>
      <w:divBdr>
        <w:top w:val="none" w:sz="0" w:space="0" w:color="auto"/>
        <w:left w:val="none" w:sz="0" w:space="0" w:color="auto"/>
        <w:bottom w:val="none" w:sz="0" w:space="0" w:color="auto"/>
        <w:right w:val="none" w:sz="0" w:space="0" w:color="auto"/>
      </w:divBdr>
    </w:div>
    <w:div w:id="168494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294</Words>
  <Characters>1678</Characters>
  <Application>Microsoft Office Word</Application>
  <DocSecurity>0</DocSecurity>
  <Lines>13</Lines>
  <Paragraphs>3</Paragraphs>
  <ScaleCrop>false</ScaleCrop>
  <Company>P R C</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王永飞</cp:lastModifiedBy>
  <cp:revision>6</cp:revision>
  <dcterms:created xsi:type="dcterms:W3CDTF">2020-04-03T08:49:00Z</dcterms:created>
  <dcterms:modified xsi:type="dcterms:W3CDTF">2020-04-07T05:01:00Z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