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 w:cs="Times New Roman"/>
          <w:sz w:val="32"/>
          <w:szCs w:val="32"/>
        </w:rPr>
      </w:pPr>
    </w:p>
    <w:p>
      <w:pPr>
        <w:jc w:val="center"/>
        <w:rPr>
          <w:rFonts w:ascii="仿宋_GB2312" w:eastAsia="仿宋_GB2312" w:cs="Times New Roman"/>
          <w:sz w:val="32"/>
          <w:szCs w:val="32"/>
        </w:rPr>
      </w:pPr>
      <w:r>
        <w:rPr>
          <w:rFonts w:cs="Times New Roman"/>
        </w:rPr>
        <w:pict>
          <v:shape id="_x0000_i1025" o:spt="136" type="#_x0000_t136" style="height:64.5pt;width:414.75pt;" fillcolor="#FF0000" filled="t" stroked="t" coordsize="21600,21600">
            <v:path/>
            <v:fill on="t" focussize="0,0"/>
            <v:stroke color="#FF0000"/>
            <v:imagedata o:title=""/>
            <o:lock v:ext="edit"/>
            <v:textpath on="t" fitpath="t" trim="t" xscale="f" string="临淄区中小企业发展中心" style="font-family:宋体;font-size:60pt;v-same-letter-heights:t;v-text-align:center;"/>
            <w10:wrap type="none"/>
            <w10:anchorlock/>
          </v:shape>
        </w:pict>
      </w:r>
    </w:p>
    <w:p>
      <w:pPr>
        <w:rPr>
          <w:rFonts w:ascii="仿宋_GB2312" w:eastAsia="仿宋_GB2312" w:cs="Times New Roman"/>
          <w:sz w:val="32"/>
          <w:szCs w:val="32"/>
        </w:rPr>
      </w:pPr>
    </w:p>
    <w:p>
      <w:pPr>
        <w:jc w:val="center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临中小企字〔</w:t>
      </w:r>
      <w:r>
        <w:rPr>
          <w:rFonts w:ascii="仿宋_GB2312" w:eastAsia="仿宋_GB2312" w:cs="仿宋_GB2312"/>
          <w:sz w:val="32"/>
          <w:szCs w:val="32"/>
        </w:rPr>
        <w:t>2020</w:t>
      </w:r>
      <w:r>
        <w:rPr>
          <w:rFonts w:hint="eastAsia" w:ascii="仿宋_GB2312" w:eastAsia="仿宋_GB2312" w:cs="仿宋_GB2312"/>
          <w:sz w:val="32"/>
          <w:szCs w:val="32"/>
        </w:rPr>
        <w:t>〕</w:t>
      </w:r>
      <w:r>
        <w:rPr>
          <w:rFonts w:ascii="仿宋_GB2312" w:eastAsia="仿宋_GB2312" w:cs="仿宋_GB2312"/>
          <w:sz w:val="32"/>
          <w:szCs w:val="32"/>
        </w:rPr>
        <w:t>12</w:t>
      </w:r>
      <w:r>
        <w:rPr>
          <w:rFonts w:hint="eastAsia" w:ascii="仿宋_GB2312" w:eastAsia="仿宋_GB2312" w:cs="仿宋_GB2312"/>
          <w:sz w:val="32"/>
          <w:szCs w:val="32"/>
        </w:rPr>
        <w:t>号</w:t>
      </w:r>
    </w:p>
    <w:p>
      <w:pPr>
        <w:jc w:val="center"/>
        <w:rPr>
          <w:rFonts w:ascii="方正小标宋简体" w:eastAsia="方正小标宋简体" w:cs="Times New Roman"/>
          <w:sz w:val="40"/>
          <w:szCs w:val="40"/>
        </w:rPr>
      </w:pPr>
      <w:r>
        <w:pict>
          <v:line id="Line 13" o:spid="_x0000_s1026" o:spt="20" style="position:absolute;left:0pt;margin-left:-18pt;margin-top:23.4pt;height:0.05pt;width:432pt;z-index:251658240;mso-width-relative:page;mso-height-relative:page;" stroked="t" coordsize="21600,21600">
            <v:path arrowok="t"/>
            <v:fill focussize="0,0"/>
            <v:stroke weight="2.25pt" color="#FF0000"/>
            <v:imagedata o:title=""/>
            <o:lock v:ext="edit"/>
          </v:line>
        </w:pict>
      </w:r>
    </w:p>
    <w:p>
      <w:pPr>
        <w:jc w:val="center"/>
        <w:rPr>
          <w:rFonts w:ascii="方正小标宋简体" w:eastAsia="方正小标宋简体" w:cs="Times New Roman"/>
          <w:sz w:val="40"/>
          <w:szCs w:val="40"/>
        </w:rPr>
      </w:pPr>
    </w:p>
    <w:p>
      <w:pPr>
        <w:jc w:val="center"/>
        <w:rPr>
          <w:rFonts w:ascii="方正小标宋简体" w:eastAsia="方正小标宋简体" w:cs="Times New Roman"/>
          <w:sz w:val="40"/>
          <w:szCs w:val="40"/>
        </w:rPr>
      </w:pPr>
      <w:r>
        <w:rPr>
          <w:rFonts w:hint="eastAsia" w:ascii="方正小标宋简体" w:eastAsia="方正小标宋简体" w:cs="方正小标宋简体"/>
          <w:sz w:val="40"/>
          <w:szCs w:val="40"/>
        </w:rPr>
        <w:t>关于公布临淄区中小企业核心服务商的通知</w:t>
      </w:r>
    </w:p>
    <w:p>
      <w:pPr>
        <w:jc w:val="center"/>
        <w:rPr>
          <w:rFonts w:ascii="方正小标宋简体" w:eastAsia="方正小标宋简体" w:cs="Times New Roman"/>
        </w:rPr>
      </w:pPr>
    </w:p>
    <w:p>
      <w:pPr>
        <w:spacing w:line="600" w:lineRule="exact"/>
        <w:jc w:val="left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各有关单位（企业）：</w:t>
      </w:r>
    </w:p>
    <w:p>
      <w:pPr>
        <w:spacing w:line="600" w:lineRule="exact"/>
        <w:ind w:firstLine="640" w:firstLineChars="200"/>
        <w:jc w:val="left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为进一步整合社会优质服务资源，</w:t>
      </w:r>
      <w:r>
        <w:rPr>
          <w:rFonts w:hint="eastAsia" w:ascii="仿宋_GB2312" w:hAnsi="仿宋_GB2312" w:eastAsia="仿宋_GB2312" w:cs="仿宋_GB2312"/>
          <w:sz w:val="32"/>
          <w:szCs w:val="32"/>
        </w:rPr>
        <w:t>更好地为广大中小企业，特别是小微企业提供更多更优质的专业服务，</w:t>
      </w:r>
      <w:r>
        <w:rPr>
          <w:rFonts w:hint="eastAsia" w:ascii="仿宋_GB2312" w:eastAsia="仿宋_GB2312" w:cs="仿宋_GB2312"/>
          <w:sz w:val="32"/>
          <w:szCs w:val="32"/>
        </w:rPr>
        <w:t>临淄区中小企业发展中心面向社会对核心服务商进行了公开招募，在此基础上，经认定，确定</w:t>
      </w:r>
      <w:r>
        <w:rPr>
          <w:rFonts w:ascii="仿宋_GB2312" w:eastAsia="仿宋_GB2312" w:cs="仿宋_GB2312"/>
          <w:sz w:val="32"/>
          <w:szCs w:val="32"/>
        </w:rPr>
        <w:t>30</w:t>
      </w:r>
      <w:r>
        <w:rPr>
          <w:rFonts w:hint="eastAsia" w:ascii="仿宋_GB2312" w:eastAsia="仿宋_GB2312" w:cs="仿宋_GB2312"/>
          <w:sz w:val="32"/>
          <w:szCs w:val="32"/>
        </w:rPr>
        <w:t>家单位（企业）作为临淄区中小企业核心服务商。</w:t>
      </w:r>
    </w:p>
    <w:p>
      <w:pPr>
        <w:pStyle w:val="8"/>
        <w:spacing w:line="600" w:lineRule="exact"/>
        <w:ind w:firstLine="3168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一、核心服务商的认定与职责</w:t>
      </w:r>
    </w:p>
    <w:p>
      <w:pPr>
        <w:pStyle w:val="8"/>
        <w:spacing w:line="600" w:lineRule="exact"/>
        <w:ind w:firstLine="31680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楷体_GB2312" w:eastAsia="楷体_GB2312" w:cs="楷体_GB2312"/>
          <w:sz w:val="32"/>
          <w:szCs w:val="32"/>
        </w:rPr>
        <w:t>（一）认定。</w:t>
      </w:r>
      <w:r>
        <w:rPr>
          <w:rFonts w:hint="eastAsia" w:ascii="仿宋_GB2312" w:eastAsia="仿宋_GB2312" w:cs="仿宋_GB2312"/>
          <w:sz w:val="32"/>
          <w:szCs w:val="32"/>
        </w:rPr>
        <w:t>临淄区中小企业核心服务商是自愿纳入我区中小企业服务体系，热心为中小企业服务，且管理规范、信用良好、有一定服务绩效和社会贡献的组织或机构。核心服务商的认定实行择优原则，在符合申报条件的同类服务机</w:t>
      </w:r>
      <w:bookmarkStart w:id="0" w:name="_GoBack"/>
      <w:r>
        <w:rPr>
          <w:rFonts w:hint="eastAsia" w:ascii="仿宋_GB2312" w:eastAsia="仿宋_GB2312" w:cs="仿宋_GB2312"/>
          <w:sz w:val="32"/>
          <w:szCs w:val="32"/>
        </w:rPr>
        <w:t>构中择优确认。</w:t>
      </w:r>
    </w:p>
    <w:bookmarkEnd w:id="0"/>
    <w:p>
      <w:pPr>
        <w:pStyle w:val="8"/>
        <w:spacing w:line="600" w:lineRule="exact"/>
        <w:ind w:firstLine="31680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楷体_GB2312" w:eastAsia="楷体_GB2312" w:cs="楷体_GB2312"/>
          <w:b w:val="0"/>
          <w:bCs w:val="0"/>
          <w:sz w:val="32"/>
          <w:szCs w:val="32"/>
        </w:rPr>
        <w:t>（二）职责。</w:t>
      </w:r>
      <w:r>
        <w:rPr>
          <w:rFonts w:hint="eastAsia" w:ascii="仿宋_GB2312" w:eastAsia="仿宋_GB2312" w:cs="仿宋_GB2312"/>
          <w:sz w:val="32"/>
          <w:szCs w:val="32"/>
        </w:rPr>
        <w:t>核心服务商以优质服务发挥示范作用，通过价低质优的服务示范作用，带动全社会的服务机构积极为中小企业提供服务。其主要职责是为我区中小企业提供专业化服务，服务内容包括创业培训与辅导、知识产权保护、管理咨询、信息咨询、信用服务、市场营销、项目开发、投融资、财会税务、产权交易、技术支持、人才引进、对外合作、</w:t>
      </w:r>
      <w:r>
        <w:rPr>
          <w:rFonts w:asci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eastAsia="仿宋_GB2312" w:cs="仿宋_GB2312"/>
          <w:sz w:val="32"/>
          <w:szCs w:val="32"/>
        </w:rPr>
        <w:t>展览展销、法律咨询等社会化服务和政务辅助服务。</w:t>
      </w:r>
    </w:p>
    <w:p>
      <w:pPr>
        <w:pStyle w:val="8"/>
        <w:spacing w:line="600" w:lineRule="exact"/>
        <w:ind w:firstLine="3168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二、对核心服务商的扶持与管理</w:t>
      </w:r>
    </w:p>
    <w:p>
      <w:pPr>
        <w:pStyle w:val="8"/>
        <w:spacing w:line="600" w:lineRule="exact"/>
        <w:ind w:firstLine="31680"/>
        <w:rPr>
          <w:rFonts w:ascii="楷体_GB2312" w:eastAsia="楷体_GB2312" w:cs="Times New Roman"/>
          <w:b/>
          <w:bCs/>
          <w:sz w:val="32"/>
          <w:szCs w:val="32"/>
        </w:rPr>
      </w:pPr>
      <w:r>
        <w:rPr>
          <w:rFonts w:hint="eastAsia" w:ascii="楷体_GB2312" w:eastAsia="楷体_GB2312" w:cs="楷体_GB2312"/>
          <w:b/>
          <w:bCs/>
          <w:sz w:val="32"/>
          <w:szCs w:val="32"/>
        </w:rPr>
        <w:t>（一）扶持措施</w:t>
      </w:r>
    </w:p>
    <w:p>
      <w:pPr>
        <w:pStyle w:val="8"/>
        <w:spacing w:line="600" w:lineRule="exact"/>
        <w:ind w:firstLine="31680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1</w:t>
      </w:r>
      <w:r>
        <w:rPr>
          <w:rFonts w:hint="eastAsia" w:ascii="仿宋_GB2312" w:eastAsia="仿宋_GB2312" w:cs="仿宋_GB2312"/>
          <w:sz w:val="32"/>
          <w:szCs w:val="32"/>
        </w:rPr>
        <w:t>、将中小企业核心服务商纳入全区中小企业服务体系管理，充分运用互联网、新闻媒体等宣传媒介集中向社会宣传展示，并向广大中小企业宣传推介，提高核心服务商知名度。</w:t>
      </w:r>
    </w:p>
    <w:p>
      <w:pPr>
        <w:pStyle w:val="8"/>
        <w:spacing w:line="600" w:lineRule="exact"/>
        <w:ind w:firstLine="31680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2</w:t>
      </w:r>
      <w:r>
        <w:rPr>
          <w:rFonts w:hint="eastAsia" w:ascii="仿宋_GB2312" w:eastAsia="仿宋_GB2312" w:cs="仿宋_GB2312"/>
          <w:sz w:val="32"/>
          <w:szCs w:val="32"/>
        </w:rPr>
        <w:t>、深度挖掘全区中小企业发展需求，优先为核心服务商提供中小企业在融资、技术、人才等方面的服务需求，促进核心服务商业务和效益增长，发展壮大。</w:t>
      </w:r>
    </w:p>
    <w:p>
      <w:pPr>
        <w:pStyle w:val="8"/>
        <w:spacing w:line="600" w:lineRule="exact"/>
        <w:ind w:firstLine="31680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3</w:t>
      </w:r>
      <w:r>
        <w:rPr>
          <w:rFonts w:hint="eastAsia" w:ascii="仿宋_GB2312" w:eastAsia="仿宋_GB2312" w:cs="仿宋_GB2312"/>
          <w:sz w:val="32"/>
          <w:szCs w:val="32"/>
        </w:rPr>
        <w:t>、对运营管理规范、服务效果显著，社会贡献明显的核心服务商，优先推荐申报进入上级扶持范围，取得各级政策支持。</w:t>
      </w:r>
    </w:p>
    <w:p>
      <w:pPr>
        <w:pStyle w:val="8"/>
        <w:spacing w:line="600" w:lineRule="exact"/>
        <w:ind w:firstLine="31680"/>
        <w:rPr>
          <w:rFonts w:ascii="楷体_GB2312" w:eastAsia="楷体_GB2312" w:cs="Times New Roman"/>
          <w:b/>
          <w:bCs/>
          <w:sz w:val="32"/>
          <w:szCs w:val="32"/>
        </w:rPr>
      </w:pPr>
      <w:r>
        <w:rPr>
          <w:rFonts w:hint="eastAsia" w:ascii="楷体_GB2312" w:eastAsia="楷体_GB2312" w:cs="楷体_GB2312"/>
          <w:b/>
          <w:bCs/>
          <w:sz w:val="32"/>
          <w:szCs w:val="32"/>
        </w:rPr>
        <w:t>（二）管理规定</w:t>
      </w:r>
    </w:p>
    <w:p>
      <w:pPr>
        <w:pStyle w:val="8"/>
        <w:spacing w:line="600" w:lineRule="exact"/>
        <w:ind w:firstLine="31680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1</w:t>
      </w:r>
      <w:r>
        <w:rPr>
          <w:rFonts w:hint="eastAsia" w:ascii="仿宋_GB2312" w:eastAsia="仿宋_GB2312" w:cs="仿宋_GB2312"/>
          <w:sz w:val="32"/>
          <w:szCs w:val="32"/>
        </w:rPr>
        <w:t>、核心服务商应接受区中小企业发展中心的业务指导，积极支持、配合全区中小企业服务体系建设工作。</w:t>
      </w:r>
    </w:p>
    <w:p>
      <w:pPr>
        <w:pStyle w:val="8"/>
        <w:spacing w:line="600" w:lineRule="exact"/>
        <w:ind w:firstLine="31680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2</w:t>
      </w:r>
      <w:r>
        <w:rPr>
          <w:rFonts w:hint="eastAsia" w:ascii="仿宋_GB2312" w:eastAsia="仿宋_GB2312" w:cs="仿宋_GB2312"/>
          <w:sz w:val="32"/>
          <w:szCs w:val="32"/>
        </w:rPr>
        <w:t>、核心服务商主体信息或重要登记信息发生变更，应及时上报区中小企业发展中心进行更新。</w:t>
      </w:r>
    </w:p>
    <w:p>
      <w:pPr>
        <w:pStyle w:val="8"/>
        <w:spacing w:line="600" w:lineRule="exact"/>
        <w:ind w:firstLine="31680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3</w:t>
      </w:r>
      <w:r>
        <w:rPr>
          <w:rFonts w:hint="eastAsia" w:ascii="仿宋_GB2312" w:eastAsia="仿宋_GB2312" w:cs="仿宋_GB2312"/>
          <w:sz w:val="32"/>
          <w:szCs w:val="32"/>
        </w:rPr>
        <w:t>、对核心服务商实行动态管理，区中小企业发展中心将根据企业需求、工作需要，补充增加新的核心服务商；现有核心服务商发生下列情况之一的，取消其核心服务商资格。</w:t>
      </w:r>
    </w:p>
    <w:p>
      <w:pPr>
        <w:spacing w:line="600" w:lineRule="exact"/>
        <w:ind w:firstLine="640" w:firstLineChars="200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（</w:t>
      </w:r>
      <w:r>
        <w:rPr>
          <w:rFonts w:ascii="仿宋_GB2312" w:eastAsia="仿宋_GB2312" w:cs="仿宋_GB2312"/>
          <w:sz w:val="32"/>
          <w:szCs w:val="32"/>
        </w:rPr>
        <w:t>1</w:t>
      </w:r>
      <w:r>
        <w:rPr>
          <w:rFonts w:hint="eastAsia" w:ascii="仿宋_GB2312" w:eastAsia="仿宋_GB2312" w:cs="仿宋_GB2312"/>
          <w:sz w:val="32"/>
          <w:szCs w:val="32"/>
        </w:rPr>
        <w:t>）受到有关行政主管机关或行业组织处分的；</w:t>
      </w:r>
    </w:p>
    <w:p>
      <w:pPr>
        <w:spacing w:line="600" w:lineRule="exact"/>
        <w:ind w:firstLine="640" w:firstLineChars="200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（</w:t>
      </w:r>
      <w:r>
        <w:rPr>
          <w:rFonts w:ascii="仿宋_GB2312" w:eastAsia="仿宋_GB2312" w:cs="仿宋_GB2312"/>
          <w:sz w:val="32"/>
          <w:szCs w:val="32"/>
        </w:rPr>
        <w:t>2</w:t>
      </w:r>
      <w:r>
        <w:rPr>
          <w:rFonts w:hint="eastAsia" w:ascii="仿宋_GB2312" w:eastAsia="仿宋_GB2312" w:cs="仿宋_GB2312"/>
          <w:sz w:val="32"/>
          <w:szCs w:val="32"/>
        </w:rPr>
        <w:t>）在运营管理中有违法违纪行为，被司法机关处罚的；</w:t>
      </w:r>
    </w:p>
    <w:p>
      <w:pPr>
        <w:spacing w:line="60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（</w:t>
      </w:r>
      <w:r>
        <w:rPr>
          <w:rFonts w:ascii="仿宋_GB2312" w:eastAsia="仿宋_GB2312" w:cs="仿宋_GB2312"/>
          <w:sz w:val="32"/>
          <w:szCs w:val="32"/>
        </w:rPr>
        <w:t>3</w:t>
      </w:r>
      <w:r>
        <w:rPr>
          <w:rFonts w:hint="eastAsia" w:ascii="仿宋_GB2312" w:eastAsia="仿宋_GB2312" w:cs="仿宋_GB2312"/>
          <w:sz w:val="32"/>
          <w:szCs w:val="32"/>
        </w:rPr>
        <w:t>）不按有关规定进行信息登记或变更登记；</w:t>
      </w:r>
      <w:r>
        <w:rPr>
          <w:rFonts w:ascii="仿宋_GB2312" w:eastAsia="仿宋_GB2312" w:cs="仿宋_GB2312"/>
          <w:sz w:val="32"/>
          <w:szCs w:val="32"/>
        </w:rPr>
        <w:t xml:space="preserve"> </w:t>
      </w:r>
    </w:p>
    <w:p>
      <w:pPr>
        <w:spacing w:line="600" w:lineRule="exact"/>
        <w:ind w:firstLine="640" w:firstLineChars="200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（</w:t>
      </w:r>
      <w:r>
        <w:rPr>
          <w:rFonts w:ascii="仿宋_GB2312" w:eastAsia="仿宋_GB2312" w:cs="仿宋_GB2312"/>
          <w:sz w:val="32"/>
          <w:szCs w:val="32"/>
        </w:rPr>
        <w:t>4</w:t>
      </w:r>
      <w:r>
        <w:rPr>
          <w:rFonts w:hint="eastAsia" w:ascii="仿宋_GB2312" w:eastAsia="仿宋_GB2312" w:cs="仿宋_GB2312"/>
          <w:sz w:val="32"/>
          <w:szCs w:val="32"/>
        </w:rPr>
        <w:t>）一年内被中小企业投诉</w:t>
      </w:r>
      <w:r>
        <w:rPr>
          <w:rFonts w:ascii="仿宋_GB2312" w:eastAsia="仿宋_GB2312" w:cs="仿宋_GB2312"/>
          <w:sz w:val="32"/>
          <w:szCs w:val="32"/>
        </w:rPr>
        <w:t>3</w:t>
      </w:r>
      <w:r>
        <w:rPr>
          <w:rFonts w:hint="eastAsia" w:ascii="仿宋_GB2312" w:eastAsia="仿宋_GB2312" w:cs="仿宋_GB2312"/>
          <w:sz w:val="32"/>
          <w:szCs w:val="32"/>
        </w:rPr>
        <w:t>次及以上，有损核心服务商形象的；</w:t>
      </w:r>
    </w:p>
    <w:p>
      <w:pPr>
        <w:spacing w:line="600" w:lineRule="exact"/>
        <w:ind w:firstLine="640" w:firstLineChars="200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（</w:t>
      </w:r>
      <w:r>
        <w:rPr>
          <w:rFonts w:ascii="仿宋_GB2312" w:eastAsia="仿宋_GB2312" w:cs="仿宋_GB2312"/>
          <w:sz w:val="32"/>
          <w:szCs w:val="32"/>
        </w:rPr>
        <w:t>5</w:t>
      </w:r>
      <w:r>
        <w:rPr>
          <w:rFonts w:hint="eastAsia" w:ascii="仿宋_GB2312" w:eastAsia="仿宋_GB2312" w:cs="仿宋_GB2312"/>
          <w:sz w:val="32"/>
          <w:szCs w:val="32"/>
        </w:rPr>
        <w:t>）不接受区中小企业发展中心指导，不积极参加中心组织的中小企业服务活动的。</w:t>
      </w:r>
    </w:p>
    <w:p>
      <w:pPr>
        <w:spacing w:line="600" w:lineRule="exact"/>
        <w:ind w:firstLine="640" w:firstLineChars="200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各单位（企业）要充分发扬担当精神，在统筹兼顾企业效益与社会效益的基础上，切实履行好核心服务商职责，不断提升服务能力和水平，以优质高效便捷的专业化服务，助力全区中小企业发展。</w:t>
      </w:r>
    </w:p>
    <w:p>
      <w:pPr>
        <w:spacing w:line="600" w:lineRule="exact"/>
        <w:ind w:firstLine="640" w:firstLineChars="200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附件：临淄区中小企业核心服务商名单</w:t>
      </w:r>
    </w:p>
    <w:p>
      <w:pPr>
        <w:spacing w:line="600" w:lineRule="exact"/>
        <w:ind w:firstLine="640" w:firstLineChars="200"/>
        <w:rPr>
          <w:rFonts w:ascii="仿宋_GB2312" w:eastAsia="仿宋_GB2312" w:cs="Times New Roman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eastAsia="仿宋_GB2312" w:cs="Times New Roman"/>
          <w:sz w:val="32"/>
          <w:szCs w:val="32"/>
        </w:rPr>
      </w:pPr>
    </w:p>
    <w:p>
      <w:pPr>
        <w:spacing w:line="600" w:lineRule="exact"/>
        <w:ind w:firstLine="4160" w:firstLineChars="1300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临淄区中小企业发展中心</w:t>
      </w:r>
    </w:p>
    <w:p>
      <w:pPr>
        <w:spacing w:line="600" w:lineRule="exact"/>
        <w:ind w:firstLine="640" w:firstLineChars="200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 xml:space="preserve">                         2020</w:t>
      </w:r>
      <w:r>
        <w:rPr>
          <w:rFonts w:hint="eastAsia" w:ascii="仿宋_GB2312" w:eastAsia="仿宋_GB2312" w:cs="仿宋_GB2312"/>
          <w:sz w:val="32"/>
          <w:szCs w:val="32"/>
        </w:rPr>
        <w:t>年</w:t>
      </w:r>
      <w:r>
        <w:rPr>
          <w:rFonts w:ascii="仿宋_GB2312" w:eastAsia="仿宋_GB2312" w:cs="仿宋_GB2312"/>
          <w:sz w:val="32"/>
          <w:szCs w:val="32"/>
        </w:rPr>
        <w:t>7</w:t>
      </w:r>
      <w:r>
        <w:rPr>
          <w:rFonts w:hint="eastAsia" w:ascii="仿宋_GB2312" w:eastAsia="仿宋_GB2312" w:cs="仿宋_GB2312"/>
          <w:sz w:val="32"/>
          <w:szCs w:val="32"/>
        </w:rPr>
        <w:t>月</w:t>
      </w:r>
      <w:r>
        <w:rPr>
          <w:rFonts w:ascii="仿宋_GB2312" w:eastAsia="仿宋_GB2312" w:cs="仿宋_GB2312"/>
          <w:sz w:val="32"/>
          <w:szCs w:val="32"/>
        </w:rPr>
        <w:t>16</w:t>
      </w:r>
      <w:r>
        <w:rPr>
          <w:rFonts w:hint="eastAsia" w:ascii="仿宋_GB2312" w:eastAsia="仿宋_GB2312" w:cs="仿宋_GB2312"/>
          <w:sz w:val="32"/>
          <w:szCs w:val="32"/>
        </w:rPr>
        <w:t>日</w:t>
      </w:r>
    </w:p>
    <w:p>
      <w:pPr>
        <w:spacing w:line="620" w:lineRule="exact"/>
        <w:ind w:firstLine="640" w:firstLineChars="200"/>
        <w:rPr>
          <w:rFonts w:ascii="仿宋_GB2312" w:eastAsia="仿宋_GB2312" w:cs="Times New Roman"/>
          <w:sz w:val="32"/>
          <w:szCs w:val="32"/>
        </w:rPr>
      </w:pPr>
    </w:p>
    <w:p>
      <w:pPr>
        <w:spacing w:line="620" w:lineRule="exact"/>
        <w:jc w:val="left"/>
        <w:rPr>
          <w:rFonts w:ascii="方正小标宋简体" w:eastAsia="方正小标宋简体" w:cs="Times New Roman"/>
          <w:sz w:val="40"/>
          <w:szCs w:val="40"/>
        </w:rPr>
      </w:pPr>
    </w:p>
    <w:p>
      <w:pPr>
        <w:spacing w:line="620" w:lineRule="exact"/>
        <w:jc w:val="center"/>
        <w:rPr>
          <w:rFonts w:ascii="方正小标宋简体" w:eastAsia="方正小标宋简体" w:cs="Times New Roman"/>
          <w:sz w:val="40"/>
          <w:szCs w:val="40"/>
        </w:rPr>
      </w:pPr>
      <w:r>
        <w:rPr>
          <w:rFonts w:hint="eastAsia" w:ascii="方正小标宋简体" w:eastAsia="方正小标宋简体" w:cs="方正小标宋简体"/>
          <w:sz w:val="40"/>
          <w:szCs w:val="40"/>
        </w:rPr>
        <w:t>临淄区中小企业核心服务商名单</w:t>
      </w:r>
    </w:p>
    <w:p>
      <w:pPr>
        <w:spacing w:line="600" w:lineRule="exact"/>
        <w:jc w:val="center"/>
        <w:rPr>
          <w:rFonts w:ascii="仿宋_GB2312" w:eastAsia="仿宋_GB2312" w:cs="Times New Roman"/>
          <w:sz w:val="32"/>
          <w:szCs w:val="32"/>
        </w:rPr>
      </w:pPr>
    </w:p>
    <w:p>
      <w:pPr>
        <w:pStyle w:val="8"/>
        <w:spacing w:line="600" w:lineRule="exact"/>
        <w:ind w:firstLine="31680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北京中大华远认证中心</w:t>
      </w:r>
    </w:p>
    <w:p>
      <w:pPr>
        <w:pStyle w:val="8"/>
        <w:spacing w:line="600" w:lineRule="exact"/>
        <w:ind w:firstLine="31680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山东省淄博市工业学校</w:t>
      </w:r>
    </w:p>
    <w:p>
      <w:pPr>
        <w:pStyle w:val="8"/>
        <w:spacing w:line="600" w:lineRule="exact"/>
        <w:ind w:firstLine="31680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中泰证券股份有限公司淄博临淄大道证券营业部</w:t>
      </w:r>
    </w:p>
    <w:p>
      <w:pPr>
        <w:pStyle w:val="8"/>
        <w:spacing w:line="600" w:lineRule="exact"/>
        <w:ind w:firstLine="31680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中国邮政储蓄银行股份有限公司淄博市临淄区支行</w:t>
      </w:r>
    </w:p>
    <w:p>
      <w:pPr>
        <w:pStyle w:val="8"/>
        <w:spacing w:line="600" w:lineRule="exact"/>
        <w:ind w:firstLine="31680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齐商银行股份有限公司临淄支行</w:t>
      </w:r>
    </w:p>
    <w:p>
      <w:pPr>
        <w:pStyle w:val="8"/>
        <w:spacing w:line="600" w:lineRule="exact"/>
        <w:ind w:firstLine="31680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渤海银行股份有限公司淄博分行</w:t>
      </w:r>
    </w:p>
    <w:p>
      <w:pPr>
        <w:pStyle w:val="8"/>
        <w:spacing w:line="600" w:lineRule="exact"/>
        <w:ind w:firstLine="31680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中国对外经济贸易信托有限公司青岛分公司</w:t>
      </w:r>
    </w:p>
    <w:p>
      <w:pPr>
        <w:pStyle w:val="8"/>
        <w:spacing w:line="600" w:lineRule="exact"/>
        <w:ind w:firstLine="31680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山东鑫易融信息咨询有限公司淄博分公司</w:t>
      </w:r>
    </w:p>
    <w:p>
      <w:pPr>
        <w:pStyle w:val="8"/>
        <w:spacing w:line="600" w:lineRule="exact"/>
        <w:ind w:firstLine="31680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淄博金服超市管理有限责任公司</w:t>
      </w:r>
    </w:p>
    <w:p>
      <w:pPr>
        <w:pStyle w:val="8"/>
        <w:spacing w:line="600" w:lineRule="exact"/>
        <w:ind w:firstLine="31680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山东索泰自动化成套设备有限公司</w:t>
      </w:r>
    </w:p>
    <w:p>
      <w:pPr>
        <w:pStyle w:val="8"/>
        <w:spacing w:line="600" w:lineRule="exact"/>
        <w:ind w:firstLine="31680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淄博诚悦财务代理有限公司</w:t>
      </w:r>
    </w:p>
    <w:p>
      <w:pPr>
        <w:pStyle w:val="8"/>
        <w:spacing w:line="600" w:lineRule="exact"/>
        <w:ind w:firstLine="31680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淄博世邦审计事务所有限责任公司</w:t>
      </w:r>
    </w:p>
    <w:p>
      <w:pPr>
        <w:pStyle w:val="8"/>
        <w:spacing w:line="600" w:lineRule="exact"/>
        <w:ind w:firstLine="31680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淄博晨光有限责任会计师事务所</w:t>
      </w:r>
    </w:p>
    <w:p>
      <w:pPr>
        <w:pStyle w:val="8"/>
        <w:spacing w:line="600" w:lineRule="exact"/>
        <w:ind w:firstLine="31680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淄博晨光资产评估房地产估价有限公司</w:t>
      </w:r>
    </w:p>
    <w:p>
      <w:pPr>
        <w:pStyle w:val="8"/>
        <w:spacing w:line="600" w:lineRule="exact"/>
        <w:ind w:firstLine="31680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淄博市规划信息中心</w:t>
      </w:r>
    </w:p>
    <w:p>
      <w:pPr>
        <w:pStyle w:val="8"/>
        <w:spacing w:line="600" w:lineRule="exact"/>
        <w:ind w:firstLine="31680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山东同生测绘地理信息有限公司</w:t>
      </w:r>
    </w:p>
    <w:p>
      <w:pPr>
        <w:pStyle w:val="8"/>
        <w:spacing w:line="600" w:lineRule="exact"/>
        <w:ind w:firstLine="31680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淄博东成测绘有限公司临淄分公司</w:t>
      </w:r>
    </w:p>
    <w:p>
      <w:pPr>
        <w:pStyle w:val="8"/>
        <w:spacing w:line="600" w:lineRule="exact"/>
        <w:ind w:firstLine="31680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山东航宇数字勘测有限公司</w:t>
      </w:r>
    </w:p>
    <w:p>
      <w:pPr>
        <w:pStyle w:val="8"/>
        <w:spacing w:line="600" w:lineRule="exact"/>
        <w:ind w:firstLine="31680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淄博隆顺房地产中介服务有限公司</w:t>
      </w:r>
    </w:p>
    <w:p>
      <w:pPr>
        <w:pStyle w:val="8"/>
        <w:spacing w:line="600" w:lineRule="exact"/>
        <w:ind w:firstLine="31680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山东齐鸿律师事务所</w:t>
      </w:r>
    </w:p>
    <w:p>
      <w:pPr>
        <w:pStyle w:val="8"/>
        <w:spacing w:line="600" w:lineRule="exact"/>
        <w:ind w:firstLine="31680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中视中合（山东）文化科技有限公司</w:t>
      </w:r>
    </w:p>
    <w:p>
      <w:pPr>
        <w:pStyle w:val="8"/>
        <w:spacing w:line="600" w:lineRule="exact"/>
        <w:ind w:firstLine="31680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山东微云互联科技有限公司</w:t>
      </w:r>
    </w:p>
    <w:p>
      <w:pPr>
        <w:pStyle w:val="8"/>
        <w:spacing w:line="600" w:lineRule="exact"/>
        <w:ind w:firstLine="31680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淄博市腾云创业园运营管理有限公司（猪八戒网）</w:t>
      </w:r>
    </w:p>
    <w:p>
      <w:pPr>
        <w:pStyle w:val="8"/>
        <w:spacing w:line="600" w:lineRule="exact"/>
        <w:ind w:firstLine="31680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淄博橡果网络科技有限公司</w:t>
      </w:r>
    </w:p>
    <w:p>
      <w:pPr>
        <w:pStyle w:val="8"/>
        <w:spacing w:line="600" w:lineRule="exact"/>
        <w:ind w:firstLine="31680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张店区艾蓝网络技术咨询服务部</w:t>
      </w:r>
    </w:p>
    <w:p>
      <w:pPr>
        <w:pStyle w:val="8"/>
        <w:spacing w:line="600" w:lineRule="exact"/>
        <w:ind w:firstLine="31680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淄博宝旋安全节能咨询有限公司</w:t>
      </w:r>
    </w:p>
    <w:p>
      <w:pPr>
        <w:pStyle w:val="8"/>
        <w:spacing w:line="600" w:lineRule="exact"/>
        <w:ind w:firstLine="31680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淄博宝宸知识产权代理有限公司</w:t>
      </w:r>
    </w:p>
    <w:p>
      <w:pPr>
        <w:pStyle w:val="8"/>
        <w:spacing w:line="600" w:lineRule="exact"/>
        <w:ind w:firstLine="31680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淄博志升信息科技有限公司</w:t>
      </w:r>
    </w:p>
    <w:p>
      <w:pPr>
        <w:pStyle w:val="8"/>
        <w:spacing w:line="600" w:lineRule="exact"/>
        <w:ind w:firstLine="31680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淄博弘邦技术服务有限公司</w:t>
      </w:r>
    </w:p>
    <w:p>
      <w:pPr>
        <w:pStyle w:val="8"/>
        <w:spacing w:line="600" w:lineRule="exact"/>
        <w:ind w:firstLine="31680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山东东道智能科技有限公司</w:t>
      </w:r>
    </w:p>
    <w:p>
      <w:pPr>
        <w:pStyle w:val="8"/>
        <w:spacing w:line="600" w:lineRule="exact"/>
        <w:ind w:firstLine="31680"/>
        <w:jc w:val="right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（注：顺序无先后）</w:t>
      </w:r>
    </w:p>
    <w:p>
      <w:pPr>
        <w:pStyle w:val="8"/>
        <w:spacing w:line="600" w:lineRule="exact"/>
        <w:ind w:firstLine="31680"/>
        <w:rPr>
          <w:rFonts w:ascii="仿宋_GB2312" w:eastAsia="仿宋_GB2312" w:cs="Times New Roman"/>
          <w:sz w:val="32"/>
          <w:szCs w:val="32"/>
        </w:rPr>
      </w:pPr>
    </w:p>
    <w:p>
      <w:pPr>
        <w:spacing w:line="620" w:lineRule="exact"/>
        <w:ind w:firstLine="640" w:firstLineChars="200"/>
        <w:rPr>
          <w:rFonts w:ascii="仿宋_GB2312" w:eastAsia="仿宋_GB2312" w:cs="Times New Roman"/>
          <w:sz w:val="32"/>
          <w:szCs w:val="32"/>
        </w:rPr>
      </w:pPr>
    </w:p>
    <w:p>
      <w:pPr>
        <w:spacing w:line="620" w:lineRule="exact"/>
        <w:ind w:firstLine="640" w:firstLineChars="200"/>
        <w:rPr>
          <w:rFonts w:ascii="仿宋_GB2312" w:eastAsia="仿宋_GB2312" w:cs="Times New Roman"/>
          <w:sz w:val="32"/>
          <w:szCs w:val="32"/>
        </w:rPr>
      </w:pPr>
    </w:p>
    <w:p>
      <w:pPr>
        <w:spacing w:line="620" w:lineRule="exact"/>
        <w:ind w:firstLine="640" w:firstLineChars="200"/>
        <w:rPr>
          <w:rFonts w:ascii="仿宋_GB2312" w:eastAsia="仿宋_GB2312" w:cs="Times New Roman"/>
          <w:sz w:val="32"/>
          <w:szCs w:val="32"/>
        </w:rPr>
      </w:pPr>
    </w:p>
    <w:p>
      <w:pPr>
        <w:spacing w:line="620" w:lineRule="exact"/>
        <w:ind w:firstLine="640" w:firstLineChars="200"/>
        <w:rPr>
          <w:rFonts w:ascii="仿宋_GB2312" w:eastAsia="仿宋_GB2312" w:cs="Times New Roman"/>
          <w:sz w:val="32"/>
          <w:szCs w:val="32"/>
        </w:rPr>
      </w:pPr>
    </w:p>
    <w:p>
      <w:pPr>
        <w:spacing w:line="620" w:lineRule="exact"/>
        <w:ind w:firstLine="640" w:firstLineChars="200"/>
        <w:rPr>
          <w:rFonts w:ascii="仿宋_GB2312" w:eastAsia="仿宋_GB2312" w:cs="Times New Roman"/>
          <w:sz w:val="32"/>
          <w:szCs w:val="32"/>
        </w:rPr>
      </w:pPr>
    </w:p>
    <w:p>
      <w:pPr>
        <w:spacing w:line="620" w:lineRule="exact"/>
        <w:ind w:firstLine="640" w:firstLineChars="200"/>
        <w:rPr>
          <w:rFonts w:ascii="仿宋_GB2312" w:eastAsia="仿宋_GB2312" w:cs="Times New Roman"/>
          <w:sz w:val="32"/>
          <w:szCs w:val="32"/>
        </w:rPr>
      </w:pPr>
    </w:p>
    <w:p>
      <w:pPr>
        <w:spacing w:line="620" w:lineRule="exact"/>
        <w:ind w:firstLine="640" w:firstLineChars="200"/>
        <w:rPr>
          <w:rFonts w:ascii="仿宋_GB2312" w:eastAsia="仿宋_GB2312" w:cs="Times New Roman"/>
          <w:sz w:val="32"/>
          <w:szCs w:val="32"/>
        </w:rPr>
      </w:pPr>
    </w:p>
    <w:p>
      <w:pPr>
        <w:spacing w:line="620" w:lineRule="exact"/>
        <w:ind w:firstLine="640" w:firstLineChars="200"/>
        <w:rPr>
          <w:rFonts w:ascii="仿宋_GB2312" w:eastAsia="仿宋_GB2312" w:cs="Times New Roman"/>
          <w:sz w:val="32"/>
          <w:szCs w:val="32"/>
        </w:rPr>
      </w:pPr>
    </w:p>
    <w:p>
      <w:pPr>
        <w:spacing w:line="620" w:lineRule="exact"/>
        <w:ind w:firstLine="640" w:firstLineChars="200"/>
        <w:rPr>
          <w:rFonts w:ascii="仿宋_GB2312" w:eastAsia="仿宋_GB2312" w:cs="Times New Roman"/>
          <w:sz w:val="32"/>
          <w:szCs w:val="32"/>
        </w:rPr>
      </w:pPr>
    </w:p>
    <w:p>
      <w:pPr>
        <w:spacing w:line="620" w:lineRule="exact"/>
        <w:ind w:firstLine="640" w:firstLineChars="200"/>
        <w:rPr>
          <w:rFonts w:ascii="仿宋_GB2312" w:eastAsia="仿宋_GB2312" w:cs="Times New Roman"/>
          <w:sz w:val="32"/>
          <w:szCs w:val="32"/>
        </w:rPr>
      </w:pPr>
    </w:p>
    <w:p>
      <w:pPr>
        <w:spacing w:line="620" w:lineRule="exact"/>
        <w:ind w:firstLine="640" w:firstLineChars="200"/>
        <w:rPr>
          <w:rFonts w:ascii="仿宋_GB2312" w:eastAsia="仿宋_GB2312" w:cs="Times New Roman"/>
          <w:sz w:val="32"/>
          <w:szCs w:val="32"/>
        </w:rPr>
      </w:pPr>
    </w:p>
    <w:p>
      <w:pPr>
        <w:spacing w:line="620" w:lineRule="exact"/>
        <w:ind w:firstLine="640" w:firstLineChars="200"/>
        <w:rPr>
          <w:rFonts w:ascii="仿宋_GB2312" w:eastAsia="仿宋_GB2312" w:cs="Times New Roman"/>
          <w:sz w:val="32"/>
          <w:szCs w:val="32"/>
        </w:rPr>
      </w:pPr>
    </w:p>
    <w:p>
      <w:pPr>
        <w:spacing w:line="620" w:lineRule="exact"/>
        <w:ind w:firstLine="640" w:firstLineChars="200"/>
        <w:rPr>
          <w:rFonts w:ascii="仿宋_GB2312" w:eastAsia="仿宋_GB2312" w:cs="Times New Roman"/>
          <w:sz w:val="32"/>
          <w:szCs w:val="32"/>
        </w:rPr>
      </w:pPr>
    </w:p>
    <w:p>
      <w:pPr>
        <w:spacing w:line="620" w:lineRule="exact"/>
        <w:ind w:firstLine="640" w:firstLineChars="200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Times New Roman"/>
          <w:sz w:val="32"/>
          <w:szCs w:val="32"/>
        </w:rPr>
        <w:pict>
          <v:group id="_x0000_s1027" o:spid="_x0000_s1027" o:spt="203" style="height:241.8pt;width:414pt;" coordorigin="2362,2013" coordsize="7200,4212" editas="canvas">
            <o:lock v:ext="edit"/>
            <v:shape id="_x0000_s1028" o:spid="_x0000_s1028" o:spt="75" type="#_x0000_t75" style="position:absolute;left:2362;top:2013;height:4212;width:7200;" filled="f" o:preferrelative="f" stroked="f" coordsize="21600,21600">
              <v:fill on="f" focussize="0,0"/>
              <v:stroke on="f" joinstyle="miter"/>
              <v:imagedata o:title=""/>
              <o:lock v:ext="edit" text="t" aspectratio="t"/>
            </v:shape>
            <w10:wrap type="none"/>
            <w10:anchorlock/>
          </v:group>
        </w:pict>
      </w:r>
    </w:p>
    <w:p>
      <w:pPr>
        <w:spacing w:line="620" w:lineRule="exact"/>
        <w:ind w:firstLine="640" w:firstLineChars="200"/>
        <w:rPr>
          <w:rFonts w:ascii="仿宋_GB2312" w:eastAsia="仿宋_GB2312" w:cs="Times New Roman"/>
          <w:sz w:val="32"/>
          <w:szCs w:val="32"/>
        </w:rPr>
      </w:pPr>
    </w:p>
    <w:p>
      <w:pPr>
        <w:rPr>
          <w:rFonts w:ascii="仿宋_GB2312" w:eastAsia="仿宋_GB2312" w:cs="Times New Roman"/>
          <w:sz w:val="32"/>
          <w:szCs w:val="32"/>
        </w:rPr>
      </w:pPr>
    </w:p>
    <w:p>
      <w:pPr>
        <w:rPr>
          <w:rFonts w:ascii="仿宋_GB2312" w:eastAsia="仿宋_GB2312" w:cs="Times New Roman"/>
          <w:sz w:val="32"/>
          <w:szCs w:val="32"/>
        </w:rPr>
      </w:pPr>
    </w:p>
    <w:p>
      <w:pPr>
        <w:rPr>
          <w:rFonts w:ascii="仿宋_GB2312" w:eastAsia="仿宋_GB2312" w:cs="Times New Roman"/>
          <w:sz w:val="32"/>
          <w:szCs w:val="32"/>
        </w:rPr>
      </w:pPr>
    </w:p>
    <w:p>
      <w:pPr>
        <w:rPr>
          <w:rFonts w:ascii="仿宋_GB2312" w:eastAsia="仿宋_GB2312" w:cs="Times New Roman"/>
          <w:sz w:val="32"/>
          <w:szCs w:val="32"/>
        </w:rPr>
      </w:pPr>
    </w:p>
    <w:p>
      <w:pPr>
        <w:rPr>
          <w:rFonts w:ascii="仿宋_GB2312" w:eastAsia="仿宋_GB2312" w:cs="Times New Roman"/>
          <w:sz w:val="32"/>
          <w:szCs w:val="32"/>
        </w:rPr>
      </w:pPr>
    </w:p>
    <w:p>
      <w:pPr>
        <w:rPr>
          <w:rFonts w:ascii="仿宋_GB2312" w:eastAsia="仿宋_GB2312" w:cs="Times New Roman"/>
          <w:sz w:val="32"/>
          <w:szCs w:val="32"/>
        </w:rPr>
      </w:pPr>
    </w:p>
    <w:p>
      <w:pPr>
        <w:rPr>
          <w:rFonts w:ascii="仿宋_GB2312" w:eastAsia="仿宋_GB2312" w:cs="Times New Roman"/>
          <w:sz w:val="32"/>
          <w:szCs w:val="32"/>
        </w:rPr>
      </w:pPr>
    </w:p>
    <w:p>
      <w:pPr>
        <w:rPr>
          <w:rFonts w:ascii="仿宋_GB2312" w:eastAsia="仿宋_GB2312" w:cs="Times New Roman"/>
          <w:sz w:val="32"/>
          <w:szCs w:val="32"/>
        </w:rPr>
      </w:pPr>
    </w:p>
    <w:p>
      <w:pPr>
        <w:rPr>
          <w:rFonts w:ascii="仿宋_GB2312" w:eastAsia="仿宋_GB2312" w:cs="Times New Roman"/>
          <w:sz w:val="32"/>
          <w:szCs w:val="32"/>
        </w:rPr>
      </w:pPr>
    </w:p>
    <w:p>
      <w:pPr>
        <w:rPr>
          <w:rFonts w:ascii="仿宋_GB2312" w:eastAsia="仿宋_GB2312" w:cs="Times New Roman"/>
          <w:sz w:val="32"/>
          <w:szCs w:val="32"/>
        </w:rPr>
      </w:pPr>
    </w:p>
    <w:p>
      <w:pPr>
        <w:rPr>
          <w:rFonts w:ascii="仿宋_GB2312" w:eastAsia="仿宋_GB2312" w:cs="Times New Roman"/>
          <w:sz w:val="32"/>
          <w:szCs w:val="32"/>
        </w:rPr>
      </w:pPr>
    </w:p>
    <w:p>
      <w:pPr>
        <w:rPr>
          <w:rFonts w:ascii="仿宋_GB2312" w:eastAsia="仿宋_GB2312" w:cs="Times New Roman"/>
          <w:sz w:val="32"/>
          <w:szCs w:val="32"/>
        </w:rPr>
      </w:pPr>
    </w:p>
    <w:p>
      <w:pPr>
        <w:rPr>
          <w:rFonts w:ascii="仿宋_GB2312" w:eastAsia="仿宋_GB2312" w:cs="Times New Roman"/>
          <w:sz w:val="32"/>
          <w:szCs w:val="32"/>
        </w:rPr>
      </w:pPr>
    </w:p>
    <w:p>
      <w:pPr>
        <w:rPr>
          <w:rFonts w:ascii="仿宋_GB2312" w:eastAsia="仿宋_GB2312" w:cs="Times New Roman"/>
          <w:sz w:val="32"/>
          <w:szCs w:val="32"/>
        </w:rPr>
      </w:pPr>
    </w:p>
    <w:p>
      <w:pPr>
        <w:rPr>
          <w:rFonts w:ascii="仿宋_GB2312" w:eastAsia="仿宋_GB2312" w:cs="Times New Roman"/>
          <w:sz w:val="32"/>
          <w:szCs w:val="32"/>
        </w:rPr>
      </w:pPr>
    </w:p>
    <w:p>
      <w:pPr>
        <w:rPr>
          <w:rFonts w:ascii="仿宋_GB2312" w:eastAsia="仿宋_GB2312" w:cs="Times New Roman"/>
          <w:sz w:val="32"/>
          <w:szCs w:val="32"/>
        </w:rPr>
      </w:pPr>
    </w:p>
    <w:p>
      <w:pPr>
        <w:rPr>
          <w:rFonts w:ascii="仿宋_GB2312" w:eastAsia="仿宋_GB2312" w:cs="Times New Roman"/>
          <w:sz w:val="32"/>
          <w:szCs w:val="32"/>
        </w:rPr>
      </w:pPr>
    </w:p>
    <w:p>
      <w:pPr>
        <w:tabs>
          <w:tab w:val="left" w:pos="170"/>
        </w:tabs>
        <w:ind w:firstLine="105" w:firstLineChars="50"/>
        <w:rPr>
          <w:rFonts w:ascii="仿宋_GB2312" w:eastAsia="仿宋_GB2312" w:cs="Times New Roman"/>
          <w:sz w:val="30"/>
          <w:szCs w:val="30"/>
        </w:rPr>
      </w:pPr>
      <w:r>
        <w:pict>
          <v:line id="_x0000_s1029" o:spid="_x0000_s1029" o:spt="20" style="position:absolute;left:0pt;margin-left:0pt;margin-top:33.4pt;height:0pt;width:432pt;z-index:251656192;mso-width-relative:page;mso-height-relative:page;" coordsize="21600,21600">
            <v:path arrowok="t"/>
            <v:fill focussize="0,0"/>
            <v:stroke/>
            <v:imagedata o:title=""/>
            <o:lock v:ext="edit"/>
            <w10:anchorlock/>
          </v:line>
        </w:pict>
      </w:r>
      <w:r>
        <w:pict>
          <v:line id="_x0000_s1030" o:spid="_x0000_s1030" o:spt="20" style="position:absolute;left:0pt;margin-left:0pt;margin-top:2.2pt;height:0pt;width:432pt;z-index:251657216;mso-width-relative:page;mso-height-relative:page;" coordsize="21600,21600">
            <v:path arrowok="t"/>
            <v:fill focussize="0,0"/>
            <v:stroke/>
            <v:imagedata o:title=""/>
            <o:lock v:ext="edit"/>
            <w10:anchorlock/>
          </v:line>
        </w:pict>
      </w:r>
      <w:r>
        <w:rPr>
          <w:rFonts w:hint="eastAsia" w:ascii="仿宋_GB2312" w:eastAsia="仿宋_GB2312" w:cs="仿宋_GB2312"/>
          <w:sz w:val="30"/>
          <w:szCs w:val="30"/>
        </w:rPr>
        <w:t>临淄区中小企业发展中心</w:t>
      </w:r>
      <w:r>
        <w:rPr>
          <w:rFonts w:ascii="仿宋_GB2312" w:eastAsia="仿宋_GB2312" w:cs="仿宋_GB2312"/>
          <w:sz w:val="30"/>
          <w:szCs w:val="30"/>
        </w:rPr>
        <w:t xml:space="preserve">             2020</w:t>
      </w:r>
      <w:r>
        <w:rPr>
          <w:rFonts w:hint="eastAsia" w:ascii="仿宋_GB2312" w:eastAsia="仿宋_GB2312" w:cs="仿宋_GB2312"/>
          <w:sz w:val="30"/>
          <w:szCs w:val="30"/>
        </w:rPr>
        <w:t>年</w:t>
      </w:r>
      <w:r>
        <w:rPr>
          <w:rFonts w:ascii="仿宋_GB2312" w:eastAsia="仿宋_GB2312" w:cs="仿宋_GB2312"/>
          <w:sz w:val="30"/>
          <w:szCs w:val="30"/>
        </w:rPr>
        <w:t>7</w:t>
      </w:r>
      <w:r>
        <w:rPr>
          <w:rFonts w:hint="eastAsia" w:ascii="仿宋_GB2312" w:eastAsia="仿宋_GB2312" w:cs="仿宋_GB2312"/>
          <w:sz w:val="30"/>
          <w:szCs w:val="30"/>
        </w:rPr>
        <w:t>月</w:t>
      </w:r>
      <w:r>
        <w:rPr>
          <w:rFonts w:ascii="仿宋_GB2312" w:eastAsia="仿宋_GB2312" w:cs="仿宋_GB2312"/>
          <w:sz w:val="30"/>
          <w:szCs w:val="30"/>
        </w:rPr>
        <w:t>16</w:t>
      </w:r>
      <w:r>
        <w:rPr>
          <w:rFonts w:hint="eastAsia" w:ascii="仿宋_GB2312" w:eastAsia="仿宋_GB2312" w:cs="仿宋_GB2312"/>
          <w:sz w:val="30"/>
          <w:szCs w:val="30"/>
        </w:rPr>
        <w:t>日印发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  <w:rFonts w:cs="Times New Roman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1</w:t>
    </w:r>
    <w:r>
      <w:rPr>
        <w:rStyle w:val="7"/>
      </w:rPr>
      <w:fldChar w:fldCharType="end"/>
    </w:r>
  </w:p>
  <w:p>
    <w:pPr>
      <w:pStyle w:val="3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E07A3"/>
    <w:rsid w:val="0000258A"/>
    <w:rsid w:val="000839A1"/>
    <w:rsid w:val="000A0FBC"/>
    <w:rsid w:val="000A72F7"/>
    <w:rsid w:val="000E26FF"/>
    <w:rsid w:val="001148B3"/>
    <w:rsid w:val="001D39C2"/>
    <w:rsid w:val="002025F3"/>
    <w:rsid w:val="002030E1"/>
    <w:rsid w:val="00241B58"/>
    <w:rsid w:val="002770B1"/>
    <w:rsid w:val="002B7F57"/>
    <w:rsid w:val="002D2A34"/>
    <w:rsid w:val="002E093F"/>
    <w:rsid w:val="002E6546"/>
    <w:rsid w:val="0034584A"/>
    <w:rsid w:val="003733A6"/>
    <w:rsid w:val="003A3B9F"/>
    <w:rsid w:val="003B0134"/>
    <w:rsid w:val="003B3A58"/>
    <w:rsid w:val="00436BE9"/>
    <w:rsid w:val="004C0F43"/>
    <w:rsid w:val="005503C5"/>
    <w:rsid w:val="005729E3"/>
    <w:rsid w:val="00630D99"/>
    <w:rsid w:val="006543C1"/>
    <w:rsid w:val="00666F44"/>
    <w:rsid w:val="006B4E22"/>
    <w:rsid w:val="006C1B89"/>
    <w:rsid w:val="006E1969"/>
    <w:rsid w:val="00746441"/>
    <w:rsid w:val="007658EF"/>
    <w:rsid w:val="00791D4F"/>
    <w:rsid w:val="007A4CED"/>
    <w:rsid w:val="007B5B45"/>
    <w:rsid w:val="007C331D"/>
    <w:rsid w:val="00835E92"/>
    <w:rsid w:val="00860E11"/>
    <w:rsid w:val="008D4CA8"/>
    <w:rsid w:val="008E07A3"/>
    <w:rsid w:val="008E452E"/>
    <w:rsid w:val="00925BB7"/>
    <w:rsid w:val="00935C00"/>
    <w:rsid w:val="00940D9C"/>
    <w:rsid w:val="009524FD"/>
    <w:rsid w:val="009C03E0"/>
    <w:rsid w:val="009E7754"/>
    <w:rsid w:val="00A469BF"/>
    <w:rsid w:val="00AA15BB"/>
    <w:rsid w:val="00AD6C20"/>
    <w:rsid w:val="00BF3744"/>
    <w:rsid w:val="00C10C8B"/>
    <w:rsid w:val="00C1456E"/>
    <w:rsid w:val="00C3296D"/>
    <w:rsid w:val="00CF4C03"/>
    <w:rsid w:val="00D2309C"/>
    <w:rsid w:val="00D31796"/>
    <w:rsid w:val="00D8481D"/>
    <w:rsid w:val="00DA34CE"/>
    <w:rsid w:val="00DD0712"/>
    <w:rsid w:val="00DF510B"/>
    <w:rsid w:val="00DF5FF5"/>
    <w:rsid w:val="00E142FC"/>
    <w:rsid w:val="00E46B3A"/>
    <w:rsid w:val="00E67222"/>
    <w:rsid w:val="00ED72E4"/>
    <w:rsid w:val="00EE0FB8"/>
    <w:rsid w:val="00F01246"/>
    <w:rsid w:val="00F23986"/>
    <w:rsid w:val="00F62E7E"/>
    <w:rsid w:val="00FA45D5"/>
    <w:rsid w:val="00FB7EAE"/>
    <w:rsid w:val="00FE7F8D"/>
    <w:rsid w:val="00FF4864"/>
    <w:rsid w:val="2F294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iPriority w:val="99"/>
    <w:rPr>
      <w:sz w:val="18"/>
      <w:szCs w:val="18"/>
    </w:rPr>
  </w:style>
  <w:style w:type="paragraph" w:styleId="3">
    <w:name w:val="footer"/>
    <w:basedOn w:val="1"/>
    <w:link w:val="1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99"/>
  </w:style>
  <w:style w:type="paragraph" w:styleId="8">
    <w:name w:val="List Paragraph"/>
    <w:basedOn w:val="1"/>
    <w:qFormat/>
    <w:uiPriority w:val="99"/>
    <w:pPr>
      <w:ind w:firstLine="420" w:firstLineChars="200"/>
    </w:pPr>
  </w:style>
  <w:style w:type="character" w:customStyle="1" w:styleId="9">
    <w:name w:val="Balloon Text Char"/>
    <w:basedOn w:val="6"/>
    <w:link w:val="2"/>
    <w:semiHidden/>
    <w:qFormat/>
    <w:locked/>
    <w:uiPriority w:val="99"/>
    <w:rPr>
      <w:sz w:val="18"/>
      <w:szCs w:val="18"/>
    </w:rPr>
  </w:style>
  <w:style w:type="character" w:customStyle="1" w:styleId="10">
    <w:name w:val="Header Char"/>
    <w:basedOn w:val="6"/>
    <w:link w:val="4"/>
    <w:qFormat/>
    <w:locked/>
    <w:uiPriority w:val="99"/>
    <w:rPr>
      <w:sz w:val="18"/>
      <w:szCs w:val="18"/>
    </w:rPr>
  </w:style>
  <w:style w:type="character" w:customStyle="1" w:styleId="11">
    <w:name w:val="Footer Char"/>
    <w:basedOn w:val="6"/>
    <w:link w:val="3"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  <customShpInfo spid="_x0000_s1027"/>
    <customShpInfo spid="_x0000_s1029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国家统计局</Company>
  <Pages>6</Pages>
  <Words>1572</Words>
  <Characters>1585</Characters>
  <Lines>0</Lines>
  <Paragraphs>0</Paragraphs>
  <TotalTime>281</TotalTime>
  <ScaleCrop>false</ScaleCrop>
  <LinksUpToDate>false</LinksUpToDate>
  <CharactersWithSpaces>1625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2020-07-06T07:21:00Z</dcterms:created>
  <dc:creator>张秀玉</dc:creator>
  <cp:lastModifiedBy>不负韶华</cp:lastModifiedBy>
  <cp:lastPrinted>2020-07-16T02:47:00Z</cp:lastPrinted>
  <dcterms:modified xsi:type="dcterms:W3CDTF">2021-01-02T07:46:48Z</dcterms:modified>
  <cp:revision>93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